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5CE" w:rsidRDefault="008825CE" w:rsidP="008825CE">
      <w:pPr>
        <w:bidi/>
        <w:rPr>
          <w:b/>
          <w:bCs/>
          <w:sz w:val="32"/>
          <w:szCs w:val="32"/>
          <w:lang w:bidi="ar-DZ"/>
        </w:rPr>
      </w:pPr>
      <w:r w:rsidRPr="008825CE">
        <w:rPr>
          <w:rFonts w:hint="cs"/>
          <w:b/>
          <w:bCs/>
          <w:sz w:val="32"/>
          <w:szCs w:val="32"/>
          <w:rtl/>
          <w:lang w:bidi="ar-DZ"/>
        </w:rPr>
        <w:t>قائمة المراجع</w:t>
      </w:r>
    </w:p>
    <w:p w:rsidR="008825CE" w:rsidRPr="008825CE" w:rsidRDefault="008825CE" w:rsidP="008825CE">
      <w:pPr>
        <w:bidi/>
        <w:rPr>
          <w:sz w:val="32"/>
          <w:szCs w:val="32"/>
          <w:rtl/>
          <w:lang w:bidi="ar-DZ"/>
        </w:rPr>
      </w:pPr>
      <w:r w:rsidRPr="008825CE">
        <w:rPr>
          <w:rFonts w:cs="Arial"/>
          <w:sz w:val="32"/>
          <w:szCs w:val="32"/>
          <w:rtl/>
          <w:lang w:bidi="ar-DZ"/>
        </w:rPr>
        <w:t>ناني نبيلة،محاضرات في تسييرالموارد البشرية،جامعة البليدة2،2016-2017</w:t>
      </w:r>
      <w:r w:rsidRPr="008825CE">
        <w:rPr>
          <w:sz w:val="32"/>
          <w:szCs w:val="32"/>
          <w:lang w:bidi="ar-DZ"/>
        </w:rPr>
        <w:t xml:space="preserve"> </w:t>
      </w:r>
    </w:p>
    <w:p w:rsidR="00797AE5" w:rsidRDefault="008825CE" w:rsidP="008825CE">
      <w:pPr>
        <w:bidi/>
        <w:rPr>
          <w:sz w:val="32"/>
          <w:szCs w:val="32"/>
          <w:rtl/>
          <w:lang w:bidi="ar-DZ"/>
        </w:rPr>
      </w:pPr>
      <w:r w:rsidRPr="008825CE">
        <w:rPr>
          <w:rFonts w:cs="Arial"/>
          <w:sz w:val="32"/>
          <w:szCs w:val="32"/>
          <w:rtl/>
          <w:lang w:bidi="ar-DZ"/>
        </w:rPr>
        <w:t xml:space="preserve">بن عمر عواج،محاضرات مقياس: "إدارة الموارد البشرية </w:t>
      </w:r>
      <w:r w:rsidRPr="008825CE">
        <w:rPr>
          <w:sz w:val="32"/>
          <w:szCs w:val="32"/>
          <w:lang w:bidi="ar-DZ"/>
        </w:rPr>
        <w:t>I"</w:t>
      </w:r>
      <w:r w:rsidRPr="008825CE">
        <w:rPr>
          <w:rFonts w:cs="Arial"/>
          <w:sz w:val="32"/>
          <w:szCs w:val="32"/>
          <w:rtl/>
          <w:lang w:bidi="ar-DZ"/>
        </w:rPr>
        <w:t xml:space="preserve">، </w:t>
      </w:r>
      <w:hyperlink r:id="rId4" w:history="1">
        <w:r w:rsidRPr="00944C59">
          <w:rPr>
            <w:rStyle w:val="Hyperlink"/>
            <w:sz w:val="32"/>
            <w:szCs w:val="32"/>
            <w:lang w:bidi="ar-DZ"/>
          </w:rPr>
          <w:t>https://elearn.univ-tlemcen.dz/pluginfile.php</w:t>
        </w:r>
      </w:hyperlink>
    </w:p>
    <w:p w:rsidR="008825CE" w:rsidRPr="008825CE" w:rsidRDefault="008825CE" w:rsidP="008825CE">
      <w:pPr>
        <w:bidi/>
        <w:rPr>
          <w:sz w:val="32"/>
          <w:szCs w:val="32"/>
          <w:rtl/>
          <w:lang w:bidi="ar-DZ"/>
        </w:rPr>
      </w:pPr>
      <w:r w:rsidRPr="008825CE">
        <w:rPr>
          <w:rFonts w:cs="Arial"/>
          <w:sz w:val="32"/>
          <w:szCs w:val="32"/>
          <w:rtl/>
          <w:lang w:bidi="ar-DZ"/>
        </w:rPr>
        <w:t>د.قسول سفيان، محاضرات في إدارة الموارد البشرية مطبوعة مقدمة لفائدة السنة الثالثة ليسانس إداررة الموارد البشرية ،جامعة بشار،2023</w:t>
      </w:r>
    </w:p>
    <w:p w:rsidR="008825CE" w:rsidRDefault="008825CE" w:rsidP="008825CE">
      <w:pPr>
        <w:bidi/>
        <w:rPr>
          <w:rFonts w:cs="Arial"/>
          <w:sz w:val="32"/>
          <w:szCs w:val="32"/>
          <w:rtl/>
          <w:lang w:bidi="ar-DZ"/>
        </w:rPr>
      </w:pPr>
      <w:r w:rsidRPr="008825CE">
        <w:rPr>
          <w:rFonts w:cs="Arial"/>
          <w:sz w:val="32"/>
          <w:szCs w:val="32"/>
          <w:rtl/>
          <w:lang w:bidi="ar-DZ"/>
        </w:rPr>
        <w:t>د. خـالـد رجــم ، رشيد مناصرية،العربي عطية ، ادارة الموارد البشريةجامعة قاصدي مرباح ورقلة،2016 2017</w:t>
      </w:r>
    </w:p>
    <w:p w:rsidR="00156D65" w:rsidRPr="00156D65" w:rsidRDefault="00156D65" w:rsidP="00156D65">
      <w:pPr>
        <w:bidi/>
        <w:rPr>
          <w:sz w:val="32"/>
          <w:szCs w:val="32"/>
          <w:rtl/>
          <w:lang w:bidi="ar-DZ"/>
        </w:rPr>
      </w:pPr>
      <w:r w:rsidRPr="00156D65">
        <w:rPr>
          <w:rFonts w:cs="Arial"/>
          <w:sz w:val="32"/>
          <w:szCs w:val="32"/>
          <w:rtl/>
          <w:lang w:bidi="ar-DZ"/>
        </w:rPr>
        <w:t>مهمل عادل أمين،مطبوعة إدارة الموارد البشرية،جامعة الجزائر 3،2022_2023</w:t>
      </w:r>
      <w:r w:rsidRPr="00156D65">
        <w:rPr>
          <w:sz w:val="32"/>
          <w:szCs w:val="32"/>
          <w:lang w:bidi="ar-DZ"/>
        </w:rPr>
        <w:t xml:space="preserve"> </w:t>
      </w:r>
    </w:p>
    <w:p w:rsidR="00156D65" w:rsidRPr="00156D65" w:rsidRDefault="00156D65" w:rsidP="00156D65">
      <w:pPr>
        <w:bidi/>
        <w:rPr>
          <w:sz w:val="32"/>
          <w:szCs w:val="32"/>
          <w:lang w:bidi="ar-DZ"/>
        </w:rPr>
      </w:pPr>
      <w:r w:rsidRPr="00156D65">
        <w:rPr>
          <w:rFonts w:cs="Arial"/>
          <w:sz w:val="32"/>
          <w:szCs w:val="32"/>
          <w:rtl/>
          <w:lang w:bidi="ar-DZ"/>
        </w:rPr>
        <w:t>ليتيم ناجي،فاتن سعدوني،تحليل و مناقشة أهم أساليب تسيير ظاهرة الصراعات العمالية في المؤسسة الجزائرية،</w:t>
      </w:r>
      <w:r w:rsidRPr="00156D65">
        <w:rPr>
          <w:sz w:val="32"/>
          <w:szCs w:val="32"/>
          <w:lang w:bidi="ar-DZ"/>
        </w:rPr>
        <w:t>file:///C:/Users/Dell/Downloads/%D8%AA%D8%AD%D9%84%D9%8A%D9%84-%D9%88%D9%85%D9%86%D8%A7%D9%82%D8%B4%D8%A9-%D8%A3%D9%87%D9%85-%D8%A3%D8%B3%D8%A7%D9%84%D9%8A%D8%A8-%D8%AA%D8%B3%D9%8A%D9%8A%D8%B1-%D8%B8%D8%A7%D9%87%D8%B1%D8%A9-%D8%A7%D9%84%D8%B5%D8%B1%D8%A7%D8%B9%D8%A7%D8%AA-%D8%A7%D9%84%D8%B9%D9%85%D8%A7%D9%84%D9%8A%D8%A9-%D9%81%D9%8A-%D8%A7%D9%84%D9%85%D8%A4%D8%B3%D8%B3%D8%A9-%D8%A7%D9%84%D8%AC%D8%B2%D8%A7%D8%A6%D8%B1%D9%8A%D8%A9..</w:t>
      </w:r>
      <w:proofErr w:type="gramStart"/>
      <w:r w:rsidRPr="00156D65">
        <w:rPr>
          <w:sz w:val="32"/>
          <w:szCs w:val="32"/>
          <w:lang w:bidi="ar-DZ"/>
        </w:rPr>
        <w:t>pdf</w:t>
      </w:r>
      <w:proofErr w:type="gramEnd"/>
    </w:p>
    <w:p w:rsidR="008825CE" w:rsidRPr="008825CE" w:rsidRDefault="00156D65" w:rsidP="00156D65">
      <w:pPr>
        <w:bidi/>
        <w:rPr>
          <w:sz w:val="32"/>
          <w:szCs w:val="32"/>
          <w:lang w:bidi="ar-DZ"/>
        </w:rPr>
      </w:pPr>
      <w:r w:rsidRPr="00156D65">
        <w:rPr>
          <w:rFonts w:cs="Arial"/>
          <w:sz w:val="32"/>
          <w:szCs w:val="32"/>
          <w:rtl/>
          <w:lang w:bidi="ar-DZ"/>
        </w:rPr>
        <w:t>أبوالقاسم حمدي،مطبوعة إدارة الصراع التنظيمي واألزمات التنظيمية،جامعة عمار ثليجي باألغواط ،2018_2019</w:t>
      </w:r>
      <w:bookmarkStart w:id="0" w:name="_GoBack"/>
      <w:bookmarkEnd w:id="0"/>
    </w:p>
    <w:sectPr w:rsidR="008825CE" w:rsidRPr="00882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CE"/>
    <w:rsid w:val="00156D65"/>
    <w:rsid w:val="00797AE5"/>
    <w:rsid w:val="0088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C16AE3-28B0-4B4F-8343-E0DC3C19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25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arn.univ-tlemcen.dz/pluginfil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2024-12-03T22:19:00Z</dcterms:created>
  <dcterms:modified xsi:type="dcterms:W3CDTF">2024-12-03T22:22:00Z</dcterms:modified>
</cp:coreProperties>
</file>