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79431" w14:textId="350464A5" w:rsidR="00DE5075" w:rsidRPr="006809E6" w:rsidRDefault="00DE5075" w:rsidP="00B91293">
      <w:pPr>
        <w:rPr>
          <w:b/>
          <w:bCs/>
          <w:rtl/>
          <w:lang w:bidi="ar-DZ"/>
        </w:rPr>
      </w:pPr>
      <w:bookmarkStart w:id="0" w:name="_GoBack"/>
      <w:bookmarkEnd w:id="0"/>
      <w:r w:rsidRPr="006809E6">
        <w:rPr>
          <w:rFonts w:hint="cs"/>
          <w:b/>
          <w:bCs/>
          <w:rtl/>
          <w:lang w:bidi="ar-DZ"/>
        </w:rPr>
        <w:t>المستوى المعجمي</w:t>
      </w:r>
    </w:p>
    <w:p w14:paraId="45B14865" w14:textId="2A060568" w:rsidR="00730F20" w:rsidRDefault="00730F20" w:rsidP="00B91293">
      <w:pPr>
        <w:rPr>
          <w:rtl/>
          <w:lang w:bidi="ar-DZ"/>
        </w:rPr>
      </w:pPr>
      <w:r>
        <w:rPr>
          <w:rFonts w:hint="cs"/>
          <w:rtl/>
          <w:lang w:bidi="ar-DZ"/>
        </w:rPr>
        <w:t>المستوى المعجمي سمات الألفاظ ومميزاتها/ الترادف/التضاد/ المقابلة</w:t>
      </w:r>
    </w:p>
    <w:p w14:paraId="7D6A2A27" w14:textId="60AB2E6A" w:rsidR="00590352" w:rsidRPr="00590352" w:rsidRDefault="00590352" w:rsidP="00B91293">
      <w:pPr>
        <w:rPr>
          <w:rtl/>
          <w:lang w:val="fr-FR" w:bidi="ar-DZ"/>
        </w:rPr>
      </w:pPr>
      <w:r w:rsidRPr="00590352">
        <w:rPr>
          <w:rFonts w:hint="cs"/>
          <w:rtl/>
          <w:lang w:val="fr-FR" w:bidi="ar-DZ"/>
        </w:rPr>
        <w:t xml:space="preserve">يقوم التحليل هنا عن طريق إحصاء الكلمات ومرادفاتها والأضداد إن وجدت ومن خلالها نتعرّف على المعاني التي حملتها، وتكرار نمط معين من الكلمات في حقل معين يحيل إلى معاني معينة يحاول </w:t>
      </w:r>
      <w:r>
        <w:rPr>
          <w:rFonts w:hint="cs"/>
          <w:rtl/>
          <w:lang w:val="fr-FR" w:bidi="ar-DZ"/>
        </w:rPr>
        <w:t>الكاتب</w:t>
      </w:r>
      <w:r w:rsidRPr="00590352">
        <w:rPr>
          <w:rFonts w:hint="cs"/>
          <w:rtl/>
          <w:lang w:val="fr-FR" w:bidi="ar-DZ"/>
        </w:rPr>
        <w:t xml:space="preserve"> تمريرها.</w:t>
      </w:r>
    </w:p>
    <w:p w14:paraId="30273E51" w14:textId="1F0F7105" w:rsidR="00590352" w:rsidRDefault="00590352" w:rsidP="00B91293">
      <w:pPr>
        <w:rPr>
          <w:rFonts w:ascii="Traditional Arabic" w:hAnsi="Traditional Arabic" w:cs="Traditional Arabic"/>
          <w:b/>
          <w:bCs/>
          <w:sz w:val="36"/>
          <w:szCs w:val="36"/>
          <w:rtl/>
          <w:lang w:val="fr-FR" w:bidi="ar-DZ"/>
        </w:rPr>
      </w:pPr>
      <w:r>
        <w:rPr>
          <w:rFonts w:hint="cs"/>
          <w:rtl/>
          <w:lang w:val="en-ZA" w:bidi="ar-DZ"/>
        </w:rPr>
        <w:t xml:space="preserve"> وقد اخترنا نموذجا تطبيقا نعرض فيه </w:t>
      </w:r>
      <w:r w:rsidRPr="00334A69">
        <w:rPr>
          <w:rFonts w:hint="cs"/>
          <w:rtl/>
          <w:lang w:val="en-ZA" w:bidi="ar-DZ"/>
        </w:rPr>
        <w:t xml:space="preserve">طرق التحليل الأسلوبي </w:t>
      </w:r>
      <w:r w:rsidR="003C659D">
        <w:rPr>
          <w:rFonts w:hint="cs"/>
          <w:rtl/>
          <w:lang w:val="en-ZA" w:bidi="ar-DZ"/>
        </w:rPr>
        <w:t>حتى يتمكن الطالب من القدرة على التحليل</w:t>
      </w:r>
      <w:r w:rsidRPr="00334A69">
        <w:rPr>
          <w:rFonts w:hint="cs"/>
          <w:rtl/>
          <w:lang w:val="en-ZA" w:bidi="ar-DZ"/>
        </w:rPr>
        <w:t xml:space="preserve"> </w:t>
      </w:r>
      <w:r w:rsidR="00085928" w:rsidRPr="00334A69">
        <w:rPr>
          <w:rFonts w:hint="cs"/>
          <w:rtl/>
          <w:lang w:val="en-ZA" w:bidi="ar-DZ"/>
        </w:rPr>
        <w:t>و</w:t>
      </w:r>
      <w:r w:rsidR="00085928">
        <w:rPr>
          <w:rFonts w:hint="cs"/>
          <w:rtl/>
          <w:lang w:val="en-ZA" w:bidi="ar-DZ"/>
        </w:rPr>
        <w:t>هو</w:t>
      </w:r>
      <w:r w:rsidR="003C659D">
        <w:rPr>
          <w:rFonts w:hint="cs"/>
          <w:rtl/>
          <w:lang w:val="en-ZA" w:bidi="ar-DZ"/>
        </w:rPr>
        <w:t xml:space="preserve"> </w:t>
      </w:r>
      <w:r w:rsidRPr="00334A69">
        <w:rPr>
          <w:rFonts w:hint="cs"/>
          <w:rtl/>
          <w:lang w:val="en-ZA" w:bidi="ar-DZ"/>
        </w:rPr>
        <w:t xml:space="preserve">عبارة عن مقاربة أسلوبية لديوان "ارهاصات سرابية لأبي القاسم خمار </w:t>
      </w:r>
      <w:r w:rsidR="00085928" w:rsidRPr="00334A69">
        <w:rPr>
          <w:rFonts w:hint="cs"/>
          <w:rtl/>
          <w:lang w:val="en-ZA" w:bidi="ar-DZ"/>
        </w:rPr>
        <w:t>(المستوى</w:t>
      </w:r>
      <w:r w:rsidRPr="00334A69">
        <w:rPr>
          <w:rFonts w:hint="cs"/>
          <w:rtl/>
          <w:lang w:val="en-ZA" w:bidi="ar-DZ"/>
        </w:rPr>
        <w:t xml:space="preserve"> ا</w:t>
      </w:r>
      <w:r>
        <w:rPr>
          <w:rFonts w:hint="cs"/>
          <w:rtl/>
          <w:lang w:val="en-ZA" w:bidi="ar-DZ"/>
        </w:rPr>
        <w:t>لمعجمي</w:t>
      </w:r>
      <w:r w:rsidRPr="00334A69">
        <w:rPr>
          <w:rFonts w:hint="cs"/>
          <w:rtl/>
          <w:lang w:val="en-ZA" w:bidi="ar-DZ"/>
        </w:rPr>
        <w:t>):</w:t>
      </w:r>
    </w:p>
    <w:p w14:paraId="7FE76418" w14:textId="6CE022D6" w:rsidR="00730F20" w:rsidRPr="006809E6" w:rsidRDefault="00730F20" w:rsidP="00B91293">
      <w:pPr>
        <w:rPr>
          <w:b/>
          <w:bCs/>
          <w:lang w:val="fr-FR" w:bidi="ar-DZ"/>
        </w:rPr>
      </w:pPr>
      <w:r w:rsidRPr="006809E6">
        <w:rPr>
          <w:b/>
          <w:bCs/>
          <w:rtl/>
          <w:lang w:val="fr-FR" w:bidi="ar-DZ"/>
        </w:rPr>
        <w:t>المعجم الشعري:</w:t>
      </w:r>
    </w:p>
    <w:p w14:paraId="6AF7E3A1" w14:textId="77777777" w:rsidR="00730F20" w:rsidRPr="00590352" w:rsidRDefault="00730F20" w:rsidP="00B91293">
      <w:pPr>
        <w:rPr>
          <w:rtl/>
          <w:lang w:val="fr-FR" w:bidi="ar-DZ"/>
        </w:rPr>
      </w:pPr>
      <w:r w:rsidRPr="00730F20">
        <w:rPr>
          <w:rFonts w:hint="cs"/>
          <w:sz w:val="36"/>
          <w:szCs w:val="36"/>
          <w:rtl/>
          <w:lang w:val="fr-FR" w:bidi="ar-DZ"/>
        </w:rPr>
        <w:t xml:space="preserve">  </w:t>
      </w:r>
      <w:r w:rsidRPr="00590352">
        <w:rPr>
          <w:rtl/>
          <w:lang w:val="fr-FR" w:bidi="ar-DZ"/>
        </w:rPr>
        <w:t>رغبة منا في النف</w:t>
      </w:r>
      <w:r w:rsidRPr="00590352">
        <w:rPr>
          <w:rFonts w:hint="cs"/>
          <w:rtl/>
          <w:lang w:val="fr-FR" w:bidi="ar-DZ"/>
        </w:rPr>
        <w:t>اذ</w:t>
      </w:r>
      <w:r w:rsidRPr="00590352">
        <w:rPr>
          <w:rtl/>
          <w:lang w:val="fr-FR" w:bidi="ar-DZ"/>
        </w:rPr>
        <w:t xml:space="preserve"> إلى أبعد الأغوار للكشف عن المعاني والدلالات في الديوان لجأنا إلى إجراء آخر تمثل في المعجم الشعري. وحتى لا يقع </w:t>
      </w:r>
      <w:r w:rsidRPr="00590352">
        <w:rPr>
          <w:color w:val="000000"/>
          <w:rtl/>
          <w:lang w:val="fr-FR" w:bidi="ar-DZ"/>
        </w:rPr>
        <w:t>التباس</w:t>
      </w:r>
      <w:r w:rsidRPr="00590352">
        <w:rPr>
          <w:rtl/>
          <w:lang w:val="fr-FR" w:bidi="ar-DZ"/>
        </w:rPr>
        <w:t xml:space="preserve"> حول المفهوم نود أن نشير إلى أن هناك من يطلق عليه مصطلح الحقول</w:t>
      </w:r>
      <w:r w:rsidRPr="00590352">
        <w:rPr>
          <w:rFonts w:hint="cs"/>
          <w:rtl/>
          <w:lang w:val="fr-FR" w:bidi="ar-DZ"/>
        </w:rPr>
        <w:t xml:space="preserve"> </w:t>
      </w:r>
      <w:r w:rsidRPr="00590352">
        <w:rPr>
          <w:rtl/>
          <w:lang w:val="fr-FR" w:bidi="ar-DZ"/>
        </w:rPr>
        <w:t>الدلالية، وهما يحملان المفهوم</w:t>
      </w:r>
      <w:r w:rsidRPr="00590352">
        <w:rPr>
          <w:rFonts w:hint="cs"/>
          <w:rtl/>
          <w:lang w:val="fr-FR" w:bidi="ar-DZ"/>
        </w:rPr>
        <w:t xml:space="preserve"> نفسه</w:t>
      </w:r>
      <w:r w:rsidRPr="00590352">
        <w:rPr>
          <w:rtl/>
          <w:lang w:val="fr-FR" w:bidi="ar-DZ"/>
        </w:rPr>
        <w:t>، عرّف محمد مفتاح المعجم:" أنه قائمة من الكلمات المنعزلة التي تتردد بنسب مختلفة في نص معين، وكلما ترددت بعض الكلمات بنفسها أو بمرادفها أو بتركيب يؤدي معناها كونت حقلا أو حقولا دلالية"</w:t>
      </w:r>
      <w:r w:rsidRPr="00590352">
        <w:rPr>
          <w:vertAlign w:val="superscript"/>
          <w:rtl/>
          <w:lang w:val="fr-FR" w:bidi="ar-DZ"/>
        </w:rPr>
        <w:footnoteReference w:id="1"/>
      </w:r>
      <w:r w:rsidRPr="00590352">
        <w:rPr>
          <w:rFonts w:hint="cs"/>
          <w:rtl/>
          <w:lang w:val="fr-FR" w:bidi="ar-DZ"/>
        </w:rPr>
        <w:t>،</w:t>
      </w:r>
      <w:r w:rsidRPr="00590352">
        <w:rPr>
          <w:rtl/>
          <w:lang w:val="fr-FR" w:bidi="ar-DZ"/>
        </w:rPr>
        <w:t xml:space="preserve"> غير أن الحقول أعم وأوسع منه فهي تطبّق على جميع أصناف الأدب من قصة ورواية وشعر وخطابة... وغيرها وحتى في القرآن، أما المعجم الشعري فهو خاص بالشعر فقط دون النثر وغيره.</w:t>
      </w:r>
    </w:p>
    <w:p w14:paraId="42E47B85" w14:textId="77777777" w:rsidR="00730F20" w:rsidRPr="00590352" w:rsidRDefault="00730F20" w:rsidP="00B91293">
      <w:pPr>
        <w:rPr>
          <w:rtl/>
          <w:lang w:val="fr-FR" w:bidi="ar-DZ"/>
        </w:rPr>
      </w:pPr>
      <w:r w:rsidRPr="00590352">
        <w:rPr>
          <w:rtl/>
          <w:lang w:val="fr-FR" w:bidi="ar-DZ"/>
        </w:rPr>
        <w:t xml:space="preserve">أثناء قراءتنا للديوان قمنا بإحصاء عشرة معاجم مرتبة حسب نسب </w:t>
      </w:r>
      <w:r w:rsidRPr="00590352">
        <w:rPr>
          <w:rFonts w:hint="cs"/>
          <w:rtl/>
          <w:lang w:val="fr-FR" w:bidi="ar-DZ"/>
        </w:rPr>
        <w:t>الحضور</w:t>
      </w:r>
      <w:r w:rsidRPr="00590352">
        <w:rPr>
          <w:rtl/>
          <w:lang w:val="fr-FR" w:bidi="ar-DZ"/>
        </w:rPr>
        <w:t xml:space="preserve"> في الديوان كالآتي:    </w:t>
      </w:r>
    </w:p>
    <w:p w14:paraId="526363AC" w14:textId="1C757385" w:rsidR="00730F20" w:rsidRPr="00590352" w:rsidRDefault="00730F20" w:rsidP="00B91293">
      <w:pPr>
        <w:rPr>
          <w:lang w:val="fr-FR" w:bidi="ar-DZ"/>
        </w:rPr>
      </w:pPr>
      <w:r w:rsidRPr="00590352">
        <w:rPr>
          <w:b/>
          <w:bCs/>
          <w:rtl/>
          <w:lang w:val="fr-FR" w:bidi="ar-DZ"/>
        </w:rPr>
        <w:t>معجم خاص بالألم والحزن وما فيه من المعاني</w:t>
      </w:r>
      <w:r w:rsidRPr="00590352">
        <w:rPr>
          <w:rtl/>
          <w:lang w:val="fr-FR" w:bidi="ar-DZ"/>
        </w:rPr>
        <w:t>: وجدنا الديوان مثقّل</w:t>
      </w:r>
      <w:r w:rsidRPr="00590352">
        <w:rPr>
          <w:rFonts w:hint="cs"/>
          <w:rtl/>
          <w:lang w:val="fr-FR" w:bidi="ar-DZ"/>
        </w:rPr>
        <w:t>ا</w:t>
      </w:r>
      <w:r w:rsidRPr="00590352">
        <w:rPr>
          <w:rtl/>
          <w:lang w:val="fr-FR" w:bidi="ar-DZ"/>
        </w:rPr>
        <w:t xml:space="preserve"> بمعاني البؤس واليأس وما شابهها، وقد بلغت 28،51</w:t>
      </w:r>
      <w:r w:rsidR="00085928" w:rsidRPr="00590352">
        <w:rPr>
          <w:lang w:val="fr-FR" w:bidi="ar-DZ"/>
        </w:rPr>
        <w:t>%</w:t>
      </w:r>
      <w:r w:rsidR="00085928" w:rsidRPr="00590352">
        <w:rPr>
          <w:rFonts w:hint="cs"/>
          <w:rtl/>
          <w:lang w:val="fr-FR" w:bidi="ar-DZ"/>
        </w:rPr>
        <w:t xml:space="preserve"> مقارنة</w:t>
      </w:r>
      <w:r w:rsidRPr="00590352">
        <w:rPr>
          <w:rtl/>
          <w:lang w:val="fr-FR" w:bidi="ar-DZ"/>
        </w:rPr>
        <w:t xml:space="preserve"> بالمعاجم الأخرى وهذا بعض منها:</w:t>
      </w:r>
    </w:p>
    <w:p w14:paraId="49F3ACD4" w14:textId="4114CDF9" w:rsidR="00730F20" w:rsidRPr="00590352" w:rsidRDefault="003C659D" w:rsidP="00B91293">
      <w:pPr>
        <w:rPr>
          <w:rtl/>
          <w:lang w:val="fr-FR" w:bidi="ar-DZ"/>
        </w:rPr>
      </w:pPr>
      <w:r>
        <w:rPr>
          <w:rtl/>
          <w:lang w:val="fr-FR" w:bidi="ar-DZ"/>
        </w:rPr>
        <w:t xml:space="preserve">الضحايا ــــ </w:t>
      </w:r>
      <w:r w:rsidR="00085928">
        <w:rPr>
          <w:rFonts w:hint="cs"/>
          <w:rtl/>
          <w:lang w:val="fr-FR" w:bidi="ar-DZ"/>
        </w:rPr>
        <w:t xml:space="preserve">سئمنا </w:t>
      </w:r>
      <w:r w:rsidR="00085928" w:rsidRPr="00590352">
        <w:rPr>
          <w:rFonts w:hint="cs"/>
          <w:rtl/>
          <w:lang w:val="fr-FR" w:bidi="ar-DZ"/>
        </w:rPr>
        <w:t>ــــ</w:t>
      </w:r>
      <w:r w:rsidR="00730F20" w:rsidRPr="00590352">
        <w:rPr>
          <w:rtl/>
          <w:lang w:val="fr-FR" w:bidi="ar-DZ"/>
        </w:rPr>
        <w:t xml:space="preserve"> الأذى ــــ العذاب ــــ الوحدة ــــ ارتياب ــــ اضطراب </w:t>
      </w:r>
    </w:p>
    <w:p w14:paraId="243A17B6" w14:textId="77777777" w:rsidR="00730F20" w:rsidRPr="00590352" w:rsidRDefault="00730F20" w:rsidP="00B91293">
      <w:pPr>
        <w:rPr>
          <w:rtl/>
          <w:lang w:val="fr-FR" w:bidi="ar-DZ"/>
        </w:rPr>
      </w:pPr>
      <w:r w:rsidRPr="00590352">
        <w:rPr>
          <w:rtl/>
          <w:lang w:val="fr-FR" w:bidi="ar-DZ"/>
        </w:rPr>
        <w:t xml:space="preserve">هوسي ــــ مخنوقة ــــ اكتئاب ــــ مكره ــــ قهر ــــ الأسى ــــ عويل ــــ شقائي ــــ جروحي </w:t>
      </w:r>
    </w:p>
    <w:p w14:paraId="63AC5AA9" w14:textId="77777777" w:rsidR="00730F20" w:rsidRPr="00590352" w:rsidRDefault="00730F20" w:rsidP="00B91293">
      <w:pPr>
        <w:rPr>
          <w:rtl/>
          <w:lang w:val="fr-FR" w:bidi="ar-DZ"/>
        </w:rPr>
      </w:pPr>
      <w:r w:rsidRPr="00590352">
        <w:rPr>
          <w:rtl/>
          <w:lang w:val="fr-FR" w:bidi="ar-DZ"/>
        </w:rPr>
        <w:t xml:space="preserve"> الكآبة ــــ المصائب ــــ الرزايا ــــ التذلل ــــ الجهل ــــ بلايا ــــ موحش ــــ الدمع ــــ رهيب.</w:t>
      </w:r>
    </w:p>
    <w:p w14:paraId="661EF26A" w14:textId="77777777" w:rsidR="00730F20" w:rsidRPr="00590352" w:rsidRDefault="00730F20" w:rsidP="00B91293">
      <w:pPr>
        <w:rPr>
          <w:rtl/>
          <w:lang w:val="fr-FR" w:bidi="ar-DZ"/>
        </w:rPr>
      </w:pPr>
      <w:r w:rsidRPr="00590352">
        <w:rPr>
          <w:rtl/>
          <w:lang w:val="fr-FR" w:bidi="ar-DZ"/>
        </w:rPr>
        <w:t xml:space="preserve">    وخمار لا يبكي ولا يشتكي من ألم واحد، بل أكثر، فهو سجين غربة يعاني الوحدة والشوق ليرى بلاده</w:t>
      </w:r>
      <w:r w:rsidRPr="00590352">
        <w:rPr>
          <w:rFonts w:hint="cs"/>
          <w:rtl/>
          <w:lang w:val="fr-FR" w:bidi="ar-DZ"/>
        </w:rPr>
        <w:t xml:space="preserve"> يقول</w:t>
      </w:r>
      <w:r w:rsidRPr="00590352">
        <w:rPr>
          <w:rtl/>
          <w:lang w:val="fr-FR" w:bidi="ar-DZ"/>
        </w:rPr>
        <w:t>:</w:t>
      </w:r>
    </w:p>
    <w:p w14:paraId="4C46B15C" w14:textId="5B38B900" w:rsidR="00730F20" w:rsidRPr="00590352" w:rsidRDefault="00730F20" w:rsidP="006809E6">
      <w:pPr>
        <w:jc w:val="center"/>
        <w:rPr>
          <w:rtl/>
          <w:lang w:val="fr-FR" w:bidi="ar-DZ"/>
        </w:rPr>
      </w:pPr>
      <w:r w:rsidRPr="00590352">
        <w:rPr>
          <w:rtl/>
          <w:lang w:val="fr-FR" w:bidi="ar-DZ"/>
        </w:rPr>
        <w:t>حياتي انتظار طويل المدى    أحــطم فـيه شبابي ســدى</w:t>
      </w:r>
    </w:p>
    <w:p w14:paraId="4F0F02FE" w14:textId="2A1E271E" w:rsidR="00730F20" w:rsidRPr="00590352" w:rsidRDefault="00730F20" w:rsidP="006809E6">
      <w:pPr>
        <w:jc w:val="center"/>
        <w:rPr>
          <w:rtl/>
          <w:lang w:val="fr-FR" w:bidi="ar-DZ"/>
        </w:rPr>
      </w:pPr>
      <w:r w:rsidRPr="00590352">
        <w:rPr>
          <w:rtl/>
          <w:lang w:val="fr-FR" w:bidi="ar-DZ"/>
        </w:rPr>
        <w:t>فؤادي حزين، وفكر شـــرود    فراغ... وليل رهيب الصدى</w:t>
      </w:r>
    </w:p>
    <w:p w14:paraId="0DF2ABAF" w14:textId="77777777" w:rsidR="00730F20" w:rsidRPr="00590352" w:rsidRDefault="00730F20" w:rsidP="00B91293">
      <w:pPr>
        <w:rPr>
          <w:rtl/>
          <w:lang w:val="fr-FR" w:bidi="ar-DZ"/>
        </w:rPr>
      </w:pPr>
      <w:r w:rsidRPr="00590352">
        <w:rPr>
          <w:rtl/>
          <w:lang w:val="fr-FR" w:bidi="ar-DZ"/>
        </w:rPr>
        <w:t>ويتألم لوطنه المسلوب وشعبه المعذب الذليل، فيصور بشاعة الغاصب الفرنسي مع شعبه في مجازر ماي</w:t>
      </w:r>
      <w:r w:rsidRPr="00590352">
        <w:rPr>
          <w:rFonts w:hint="cs"/>
          <w:rtl/>
          <w:lang w:val="fr-FR" w:bidi="ar-DZ"/>
        </w:rPr>
        <w:t xml:space="preserve"> يقول</w:t>
      </w:r>
      <w:r w:rsidRPr="00590352">
        <w:rPr>
          <w:rtl/>
          <w:lang w:val="fr-FR" w:bidi="ar-DZ"/>
        </w:rPr>
        <w:t>:</w:t>
      </w:r>
    </w:p>
    <w:p w14:paraId="31B11125" w14:textId="61CF75E0" w:rsidR="00730F20" w:rsidRPr="00590352" w:rsidRDefault="00730F20" w:rsidP="006809E6">
      <w:pPr>
        <w:jc w:val="center"/>
        <w:rPr>
          <w:rtl/>
          <w:lang w:val="fr-FR" w:bidi="ar-DZ"/>
        </w:rPr>
      </w:pPr>
      <w:r w:rsidRPr="00590352">
        <w:rPr>
          <w:rtl/>
          <w:lang w:val="fr-FR" w:bidi="ar-DZ"/>
        </w:rPr>
        <w:t>ما ذنبهم حتى يفرق شملهم   حبٌّ من النيران كالحصباء</w:t>
      </w:r>
    </w:p>
    <w:p w14:paraId="70EB9799" w14:textId="6EE9F341" w:rsidR="00730F20" w:rsidRPr="00590352" w:rsidRDefault="00730F20" w:rsidP="006809E6">
      <w:pPr>
        <w:jc w:val="center"/>
        <w:rPr>
          <w:rtl/>
          <w:lang w:val="fr-FR" w:bidi="ar-DZ"/>
        </w:rPr>
      </w:pPr>
      <w:r w:rsidRPr="00590352">
        <w:rPr>
          <w:rtl/>
          <w:lang w:val="fr-FR" w:bidi="ar-DZ"/>
        </w:rPr>
        <w:t>ويقتلون كبيرهم وصغــيرهم    بوسائل التمثيل والفحـــشاء</w:t>
      </w:r>
      <w:r w:rsidRPr="00590352">
        <w:rPr>
          <w:vertAlign w:val="superscript"/>
          <w:rtl/>
          <w:lang w:val="fr-FR" w:bidi="ar-DZ"/>
        </w:rPr>
        <w:footnoteReference w:id="2"/>
      </w:r>
    </w:p>
    <w:p w14:paraId="1923BCA6" w14:textId="245214F9" w:rsidR="00730F20" w:rsidRPr="00590352" w:rsidRDefault="00730F20" w:rsidP="00B91293">
      <w:pPr>
        <w:rPr>
          <w:rtl/>
          <w:lang w:val="fr-FR" w:bidi="ar-DZ"/>
        </w:rPr>
      </w:pPr>
      <w:r w:rsidRPr="00590352">
        <w:rPr>
          <w:rtl/>
          <w:lang w:val="fr-FR" w:bidi="ar-DZ"/>
        </w:rPr>
        <w:t xml:space="preserve">ويزيد النزيف جرح آخر سببه فلسطين </w:t>
      </w:r>
      <w:r w:rsidR="00085928" w:rsidRPr="00590352">
        <w:rPr>
          <w:rFonts w:hint="cs"/>
          <w:rtl/>
          <w:lang w:val="fr-FR" w:bidi="ar-DZ"/>
        </w:rPr>
        <w:t>المسلوبة، يعب</w:t>
      </w:r>
      <w:r w:rsidR="00085928" w:rsidRPr="00590352">
        <w:rPr>
          <w:rFonts w:hint="eastAsia"/>
          <w:rtl/>
          <w:lang w:val="fr-FR" w:bidi="ar-DZ"/>
        </w:rPr>
        <w:t>ر</w:t>
      </w:r>
      <w:r w:rsidRPr="00590352">
        <w:rPr>
          <w:rFonts w:hint="cs"/>
          <w:rtl/>
          <w:lang w:val="fr-FR" w:bidi="ar-DZ"/>
        </w:rPr>
        <w:t xml:space="preserve"> الشاعر عن ذلك في قوله</w:t>
      </w:r>
      <w:r w:rsidRPr="00590352">
        <w:rPr>
          <w:rtl/>
          <w:lang w:val="fr-FR" w:bidi="ar-DZ"/>
        </w:rPr>
        <w:t>:</w:t>
      </w:r>
    </w:p>
    <w:p w14:paraId="0B08EDB8" w14:textId="3CA443BC" w:rsidR="00730F20" w:rsidRPr="00590352" w:rsidRDefault="00730F20" w:rsidP="006809E6">
      <w:pPr>
        <w:jc w:val="center"/>
        <w:rPr>
          <w:rtl/>
          <w:lang w:val="fr-FR" w:bidi="ar-DZ"/>
        </w:rPr>
      </w:pPr>
      <w:r w:rsidRPr="00590352">
        <w:rPr>
          <w:rtl/>
          <w:lang w:val="fr-FR" w:bidi="ar-DZ"/>
        </w:rPr>
        <w:lastRenderedPageBreak/>
        <w:t>والضنى والخلق قد مزقنا       أتــرى من كـريــم ينتــصر</w:t>
      </w:r>
    </w:p>
    <w:p w14:paraId="70947545" w14:textId="6CC780C7" w:rsidR="00730F20" w:rsidRPr="00590352" w:rsidRDefault="00730F20" w:rsidP="006809E6">
      <w:pPr>
        <w:jc w:val="center"/>
        <w:rPr>
          <w:rtl/>
          <w:lang w:val="fr-FR" w:bidi="ar-DZ"/>
        </w:rPr>
      </w:pPr>
      <w:r w:rsidRPr="00590352">
        <w:rPr>
          <w:rtl/>
          <w:lang w:val="fr-FR" w:bidi="ar-DZ"/>
        </w:rPr>
        <w:t>أدركوها غادة مغــدورة        يا شباب العرب ماذا تنتظر</w:t>
      </w:r>
      <w:r w:rsidRPr="00590352">
        <w:rPr>
          <w:vertAlign w:val="superscript"/>
          <w:rtl/>
          <w:lang w:val="fr-FR" w:bidi="ar-DZ"/>
        </w:rPr>
        <w:footnoteReference w:id="3"/>
      </w:r>
    </w:p>
    <w:p w14:paraId="036D07A7" w14:textId="124D2910" w:rsidR="00730F20" w:rsidRPr="00590352" w:rsidRDefault="00730F20" w:rsidP="00B91293">
      <w:pPr>
        <w:rPr>
          <w:rtl/>
          <w:lang w:val="fr-FR" w:bidi="ar-DZ"/>
        </w:rPr>
      </w:pPr>
      <w:r w:rsidRPr="00590352">
        <w:rPr>
          <w:rtl/>
          <w:lang w:val="fr-FR" w:bidi="ar-DZ"/>
        </w:rPr>
        <w:t>وهذه الأحزان كانت وليدة مرحلة عصيبة جدا</w:t>
      </w:r>
      <w:r w:rsidR="003C659D">
        <w:rPr>
          <w:rFonts w:hint="cs"/>
          <w:rtl/>
          <w:lang w:val="fr-FR" w:bidi="ar-DZ"/>
        </w:rPr>
        <w:t>وهي</w:t>
      </w:r>
      <w:r w:rsidRPr="00590352">
        <w:rPr>
          <w:rtl/>
          <w:lang w:val="fr-FR" w:bidi="ar-DZ"/>
        </w:rPr>
        <w:t xml:space="preserve"> خيبة ماي </w:t>
      </w:r>
      <w:r w:rsidR="00085928" w:rsidRPr="00590352">
        <w:rPr>
          <w:rFonts w:hint="cs"/>
          <w:rtl/>
          <w:lang w:val="fr-FR" w:bidi="ar-DZ"/>
        </w:rPr>
        <w:t>1</w:t>
      </w:r>
      <w:r w:rsidR="00085928">
        <w:rPr>
          <w:rFonts w:hint="cs"/>
          <w:rtl/>
          <w:lang w:val="fr-FR" w:bidi="ar-DZ"/>
        </w:rPr>
        <w:t>945،</w:t>
      </w:r>
      <w:r w:rsidR="003C659D">
        <w:rPr>
          <w:rFonts w:hint="cs"/>
          <w:rtl/>
          <w:lang w:val="fr-FR" w:bidi="ar-DZ"/>
        </w:rPr>
        <w:t xml:space="preserve"> </w:t>
      </w:r>
      <w:r w:rsidRPr="00590352">
        <w:rPr>
          <w:rtl/>
          <w:lang w:val="fr-FR" w:bidi="ar-DZ"/>
        </w:rPr>
        <w:t>يرى محمد ناصر أن ردة فعل الشعراء تجاه هذه الظروف اختلفت</w:t>
      </w:r>
      <w:r w:rsidRPr="00590352">
        <w:rPr>
          <w:rFonts w:hint="cs"/>
          <w:rtl/>
          <w:lang w:val="fr-FR" w:bidi="ar-DZ"/>
        </w:rPr>
        <w:t xml:space="preserve"> فقد</w:t>
      </w:r>
      <w:r w:rsidRPr="00590352">
        <w:rPr>
          <w:rtl/>
          <w:lang w:val="fr-FR" w:bidi="ar-DZ"/>
        </w:rPr>
        <w:t xml:space="preserve"> " لقد تركت المآسي التي شهدتها الجزائر في هذه الحوادث المهولة جراحات عميقة في قلوب الشعراء لونت شعر بعضهم بالحزن والتشكي وعبأت شعرا آخر بالثورة والتمرد كما ألجأت بعضهم إلى السكوت المطبق فقد أصابتهم هذه المآسي بالذهول" </w:t>
      </w:r>
      <w:r w:rsidRPr="00590352">
        <w:rPr>
          <w:vertAlign w:val="superscript"/>
          <w:rtl/>
          <w:lang w:val="fr-FR" w:bidi="ar-DZ"/>
        </w:rPr>
        <w:footnoteReference w:id="4"/>
      </w:r>
      <w:r w:rsidRPr="00590352">
        <w:rPr>
          <w:rFonts w:hint="cs"/>
          <w:rtl/>
          <w:lang w:val="fr-FR" w:bidi="ar-DZ"/>
        </w:rPr>
        <w:t>،</w:t>
      </w:r>
      <w:r w:rsidRPr="00590352">
        <w:rPr>
          <w:rtl/>
          <w:lang w:val="fr-FR" w:bidi="ar-DZ"/>
        </w:rPr>
        <w:t>و</w:t>
      </w:r>
      <w:r w:rsidRPr="00590352">
        <w:rPr>
          <w:rFonts w:hint="cs"/>
          <w:rtl/>
          <w:lang w:val="fr-FR" w:bidi="ar-DZ"/>
        </w:rPr>
        <w:t>الشاعر</w:t>
      </w:r>
      <w:r w:rsidRPr="00590352">
        <w:rPr>
          <w:rtl/>
          <w:lang w:val="fr-FR" w:bidi="ar-DZ"/>
        </w:rPr>
        <w:t xml:space="preserve"> جمع بين التشكي والتمرد.</w:t>
      </w:r>
    </w:p>
    <w:p w14:paraId="08CB4FB6" w14:textId="77777777" w:rsidR="00730F20" w:rsidRPr="00590352" w:rsidRDefault="00730F20" w:rsidP="00B91293">
      <w:pPr>
        <w:rPr>
          <w:rtl/>
          <w:lang w:val="fr-FR" w:bidi="ar-DZ"/>
        </w:rPr>
      </w:pPr>
      <w:r w:rsidRPr="00590352">
        <w:rPr>
          <w:rtl/>
          <w:lang w:val="fr-FR" w:bidi="ar-DZ"/>
        </w:rPr>
        <w:t xml:space="preserve"> أما الجرح العربي فله سببان: النكبة العربية الأولى في 1948 والثانية عام 1967، وقصائد الحزن موزعة بين هذه الفترات في الديوان.</w:t>
      </w:r>
    </w:p>
    <w:p w14:paraId="7ABDBBE0" w14:textId="77777777" w:rsidR="00730F20" w:rsidRPr="00590352" w:rsidRDefault="00730F20" w:rsidP="00B91293">
      <w:pPr>
        <w:rPr>
          <w:rtl/>
          <w:lang w:val="fr-FR" w:bidi="ar-DZ"/>
        </w:rPr>
      </w:pPr>
      <w:r w:rsidRPr="00590352">
        <w:rPr>
          <w:rtl/>
          <w:lang w:val="fr-FR" w:bidi="ar-DZ"/>
        </w:rPr>
        <w:t>هذه الرومانسية الحزينة طرقت القلوب فغمرتها شجا وعطفا على الشاعر وبني وطنه، وهذا التأثير لم يكن لولا تكاثف الألفاظ الدالة على هذه الحالة الإنسانية الضنكة، إذ يتفق الكثير على أن الأناشيد والأشعار الحزينة تكون أكثر جمالا من غيرها، يوضح هذا سعد الباز</w:t>
      </w:r>
      <w:r w:rsidRPr="00590352">
        <w:rPr>
          <w:rFonts w:hint="cs"/>
          <w:rtl/>
          <w:lang w:val="fr-FR" w:bidi="ar-DZ"/>
        </w:rPr>
        <w:t>غ</w:t>
      </w:r>
      <w:r w:rsidRPr="00590352">
        <w:rPr>
          <w:rtl/>
          <w:lang w:val="fr-FR" w:bidi="ar-DZ"/>
        </w:rPr>
        <w:t>ي بطريقة استفهامية</w:t>
      </w:r>
      <w:r w:rsidRPr="00590352">
        <w:rPr>
          <w:rFonts w:hint="cs"/>
          <w:rtl/>
          <w:lang w:val="fr-FR" w:bidi="ar-DZ"/>
        </w:rPr>
        <w:t>،</w:t>
      </w:r>
      <w:r w:rsidRPr="00590352">
        <w:rPr>
          <w:rtl/>
          <w:lang w:val="fr-FR" w:bidi="ar-DZ"/>
        </w:rPr>
        <w:t>" أليست أفضل الأعمال الفنية والأدبية تلك التي تتحدث عن الأسس الإنساني ،</w:t>
      </w:r>
      <w:r w:rsidRPr="00590352">
        <w:rPr>
          <w:rFonts w:hint="cs"/>
          <w:rtl/>
          <w:lang w:val="fr-FR" w:bidi="ar-DZ"/>
        </w:rPr>
        <w:t>إحباط</w:t>
      </w:r>
      <w:r w:rsidRPr="00590352">
        <w:rPr>
          <w:rtl/>
          <w:lang w:val="fr-FR" w:bidi="ar-DZ"/>
        </w:rPr>
        <w:t xml:space="preserve"> المتنبي ،سوداوية أبي العلاء ،مآسي شكسبير ،عذابات دستويفسكي، إحراقات السياب أو لوركا أو أمل دنقل إلى ما ليس لها نهاية من مقارعة الألم"</w:t>
      </w:r>
      <w:r w:rsidRPr="00590352">
        <w:rPr>
          <w:vertAlign w:val="superscript"/>
          <w:rtl/>
          <w:lang w:val="fr-FR" w:bidi="ar-DZ"/>
        </w:rPr>
        <w:footnoteReference w:id="5"/>
      </w:r>
      <w:r w:rsidRPr="00590352">
        <w:rPr>
          <w:rtl/>
          <w:lang w:val="fr-FR" w:bidi="ar-DZ"/>
        </w:rPr>
        <w:t xml:space="preserve"> ، ويورد على لسان الشاعر الإنجليزي شيلي: " إن أحلى أغانينا تلك التي تعبر عن أكثر خواطرنا حزنا"</w:t>
      </w:r>
      <w:r w:rsidRPr="00590352">
        <w:rPr>
          <w:vertAlign w:val="superscript"/>
          <w:rtl/>
          <w:lang w:val="fr-FR" w:bidi="ar-DZ"/>
        </w:rPr>
        <w:footnoteReference w:id="6"/>
      </w:r>
      <w:r w:rsidRPr="00590352">
        <w:rPr>
          <w:rFonts w:hint="cs"/>
          <w:rtl/>
          <w:lang w:val="fr-FR" w:bidi="ar-DZ"/>
        </w:rPr>
        <w:t>،</w:t>
      </w:r>
      <w:r w:rsidRPr="00590352">
        <w:rPr>
          <w:rtl/>
          <w:lang w:val="fr-FR" w:bidi="ar-DZ"/>
        </w:rPr>
        <w:t xml:space="preserve"> وهذا ما لمسناه في لغة الشاعر حيث أضفت هذه الأحزان مسحة جمالية على الديوان.</w:t>
      </w:r>
    </w:p>
    <w:p w14:paraId="5BDD7A82" w14:textId="77777777" w:rsidR="00730F20" w:rsidRPr="00590352" w:rsidRDefault="00730F20" w:rsidP="00B91293">
      <w:pPr>
        <w:rPr>
          <w:lang w:val="fr-FR" w:bidi="ar-DZ"/>
        </w:rPr>
      </w:pPr>
      <w:r w:rsidRPr="00590352">
        <w:rPr>
          <w:b/>
          <w:bCs/>
          <w:rtl/>
          <w:lang w:val="fr-FR" w:bidi="ar-DZ"/>
        </w:rPr>
        <w:t>معجم الطبيعة وما فيها:</w:t>
      </w:r>
      <w:r w:rsidRPr="00590352">
        <w:rPr>
          <w:rtl/>
          <w:lang w:val="fr-FR" w:bidi="ar-DZ"/>
        </w:rPr>
        <w:t xml:space="preserve"> بلغت نسبة تواجد مفردات هذا الحقل 17.9%، ولأن الشاعر استخدم العديد من مظاهرها قمنا بتصنيفها إلى معاجم فرعية كالآتي:                    </w:t>
      </w:r>
    </w:p>
    <w:p w14:paraId="5AB1AA10" w14:textId="77777777" w:rsidR="00730F20" w:rsidRPr="00590352" w:rsidRDefault="00730F20" w:rsidP="00B91293">
      <w:pPr>
        <w:rPr>
          <w:rtl/>
          <w:lang w:val="fr-FR" w:bidi="ar-DZ"/>
        </w:rPr>
      </w:pPr>
      <w:r w:rsidRPr="00590352">
        <w:rPr>
          <w:b/>
          <w:bCs/>
          <w:i/>
          <w:iCs/>
          <w:rtl/>
          <w:lang w:val="fr-FR" w:bidi="ar-DZ"/>
        </w:rPr>
        <w:t xml:space="preserve">       2ـــ1. معجم النبات:</w:t>
      </w:r>
      <w:r w:rsidRPr="00590352">
        <w:rPr>
          <w:rtl/>
          <w:lang w:val="fr-FR" w:bidi="ar-DZ"/>
        </w:rPr>
        <w:t xml:space="preserve"> سخّر الشاعر النبات للتعبير عن أماله في التحرر وأحيانا استرجاعه لذكريات الطفولة وأحيانا في التغني بجمال بلاده، وكان معظم الحديث عن الزهور، ينشد متفائلا:</w:t>
      </w:r>
    </w:p>
    <w:p w14:paraId="6CD603AC" w14:textId="6F5858DE" w:rsidR="00730F20" w:rsidRPr="00590352" w:rsidRDefault="00730F20" w:rsidP="006809E6">
      <w:pPr>
        <w:jc w:val="center"/>
        <w:rPr>
          <w:rtl/>
          <w:lang w:val="fr-FR" w:bidi="ar-DZ"/>
        </w:rPr>
      </w:pPr>
      <w:r w:rsidRPr="00590352">
        <w:rPr>
          <w:rtl/>
          <w:lang w:val="fr-FR" w:bidi="ar-DZ"/>
        </w:rPr>
        <w:t xml:space="preserve">لا أرى في الحياة إلا وجودا     ساميا حافلا بكل الورود </w:t>
      </w:r>
      <w:r w:rsidRPr="00590352">
        <w:rPr>
          <w:vertAlign w:val="superscript"/>
          <w:rtl/>
          <w:lang w:val="fr-FR" w:bidi="ar-DZ"/>
        </w:rPr>
        <w:footnoteReference w:id="7"/>
      </w:r>
    </w:p>
    <w:p w14:paraId="6957D1D9" w14:textId="77777777" w:rsidR="00730F20" w:rsidRPr="00590352" w:rsidRDefault="00730F20" w:rsidP="00B91293">
      <w:pPr>
        <w:rPr>
          <w:rtl/>
          <w:lang w:val="fr-FR" w:bidi="ar-DZ"/>
        </w:rPr>
      </w:pPr>
      <w:r w:rsidRPr="00590352">
        <w:rPr>
          <w:rtl/>
          <w:lang w:val="fr-FR" w:bidi="ar-DZ"/>
        </w:rPr>
        <w:t>ومرة يخاطب بلاده معجبا:</w:t>
      </w:r>
    </w:p>
    <w:p w14:paraId="691A4F1E"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كم فيك من حسن بديع ساحر    كــم من زرع ومن أثمـار</w:t>
      </w:r>
    </w:p>
    <w:p w14:paraId="315A1135"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فسهولك الخضراء تغــــري كلما    لاحت تحيّ موكــب الزوار </w:t>
      </w:r>
    </w:p>
    <w:p w14:paraId="6752F9E4" w14:textId="77777777" w:rsidR="00730F20" w:rsidRPr="00590352" w:rsidRDefault="00730F20" w:rsidP="00B91293">
      <w:pPr>
        <w:rPr>
          <w:rtl/>
          <w:lang w:val="fr-FR" w:bidi="ar-DZ"/>
        </w:rPr>
      </w:pPr>
      <w:r w:rsidRPr="00590352">
        <w:rPr>
          <w:rtl/>
          <w:lang w:val="fr-FR" w:bidi="ar-DZ"/>
        </w:rPr>
        <w:t xml:space="preserve">              وجبالك الشـــماء تبسم للربى   والماء حول التخل والأشجار</w:t>
      </w:r>
      <w:r w:rsidRPr="00590352">
        <w:rPr>
          <w:vertAlign w:val="superscript"/>
          <w:rtl/>
          <w:lang w:val="fr-FR" w:bidi="ar-DZ"/>
        </w:rPr>
        <w:footnoteReference w:id="8"/>
      </w:r>
    </w:p>
    <w:p w14:paraId="75497F49" w14:textId="6966CE87" w:rsidR="00730F20" w:rsidRPr="00590352" w:rsidRDefault="00085928" w:rsidP="00B91293">
      <w:pPr>
        <w:rPr>
          <w:rtl/>
          <w:lang w:val="fr-FR" w:bidi="ar-DZ"/>
        </w:rPr>
      </w:pPr>
      <w:r w:rsidRPr="00590352">
        <w:rPr>
          <w:rFonts w:hint="cs"/>
          <w:rtl/>
          <w:lang w:val="fr-FR" w:bidi="ar-DZ"/>
        </w:rPr>
        <w:t>أما نبات</w:t>
      </w:r>
      <w:r w:rsidR="00730F20" w:rsidRPr="00590352">
        <w:rPr>
          <w:rtl/>
          <w:lang w:val="fr-FR" w:bidi="ar-DZ"/>
        </w:rPr>
        <w:t xml:space="preserve"> الشوك فورد في صورة الحامي </w:t>
      </w:r>
      <w:r w:rsidRPr="00590352">
        <w:rPr>
          <w:rFonts w:hint="cs"/>
          <w:rtl/>
          <w:lang w:val="fr-FR" w:bidi="ar-DZ"/>
        </w:rPr>
        <w:t>والحارس، يقول</w:t>
      </w:r>
      <w:r w:rsidR="00730F20" w:rsidRPr="00590352">
        <w:rPr>
          <w:rtl/>
          <w:lang w:val="fr-FR" w:bidi="ar-DZ"/>
        </w:rPr>
        <w:t>:</w:t>
      </w:r>
    </w:p>
    <w:p w14:paraId="1FA4FD19" w14:textId="77777777" w:rsidR="00730F20" w:rsidRPr="00590352" w:rsidRDefault="00730F20" w:rsidP="00B91293">
      <w:pPr>
        <w:rPr>
          <w:rtl/>
          <w:lang w:val="fr-FR" w:bidi="ar-DZ"/>
        </w:rPr>
      </w:pPr>
      <w:r w:rsidRPr="00590352">
        <w:rPr>
          <w:rtl/>
          <w:lang w:val="fr-FR" w:bidi="ar-DZ"/>
        </w:rPr>
        <w:t xml:space="preserve">              وأريه أن الزهر يحمل حوله     شوكا ونحن أسنة من نار.</w:t>
      </w:r>
      <w:r w:rsidRPr="00590352">
        <w:rPr>
          <w:vertAlign w:val="superscript"/>
          <w:rtl/>
          <w:lang w:val="fr-FR" w:bidi="ar-DZ"/>
        </w:rPr>
        <w:footnoteReference w:id="9"/>
      </w:r>
      <w:r w:rsidRPr="00590352">
        <w:rPr>
          <w:rtl/>
          <w:lang w:val="fr-FR" w:bidi="ar-DZ"/>
        </w:rPr>
        <w:t xml:space="preserve"> </w:t>
      </w:r>
    </w:p>
    <w:p w14:paraId="178E5903" w14:textId="77777777" w:rsidR="00730F20" w:rsidRPr="00590352" w:rsidRDefault="00730F20" w:rsidP="00B91293">
      <w:pPr>
        <w:rPr>
          <w:rtl/>
          <w:lang w:val="fr-FR" w:bidi="ar-DZ"/>
        </w:rPr>
      </w:pPr>
      <w:r w:rsidRPr="00590352">
        <w:rPr>
          <w:rtl/>
          <w:lang w:val="fr-FR" w:bidi="ar-DZ"/>
        </w:rPr>
        <w:lastRenderedPageBreak/>
        <w:t>فكان الزهر تعبيرا عن خيرات بلاده أما الشوك فهو الشعب الحريص على ممتلكاته وإرثه.</w:t>
      </w:r>
    </w:p>
    <w:p w14:paraId="4AF99305" w14:textId="77777777" w:rsidR="00730F20" w:rsidRPr="00590352" w:rsidRDefault="00730F20" w:rsidP="00B91293">
      <w:pPr>
        <w:rPr>
          <w:rtl/>
          <w:lang w:val="fr-FR" w:bidi="ar-DZ"/>
        </w:rPr>
      </w:pPr>
      <w:r w:rsidRPr="00590352">
        <w:rPr>
          <w:b/>
          <w:bCs/>
          <w:i/>
          <w:iCs/>
          <w:rtl/>
          <w:lang w:val="fr-FR" w:bidi="ar-DZ"/>
        </w:rPr>
        <w:t>2ـــ2. معجم الحيوان</w:t>
      </w:r>
      <w:r w:rsidRPr="00590352">
        <w:rPr>
          <w:i/>
          <w:iCs/>
          <w:rtl/>
          <w:lang w:val="fr-FR" w:bidi="ar-DZ"/>
        </w:rPr>
        <w:t>:</w:t>
      </w:r>
      <w:r w:rsidRPr="00590352">
        <w:rPr>
          <w:rtl/>
          <w:lang w:val="fr-FR" w:bidi="ar-DZ"/>
        </w:rPr>
        <w:t xml:space="preserve"> الحيوانات مخلوقات رافقت الإنسان منذ وجوده على سطح الأرض وقد شكلت عنصرا مهما في حياته</w:t>
      </w:r>
      <w:r w:rsidRPr="00590352">
        <w:rPr>
          <w:rFonts w:hint="cs"/>
          <w:rtl/>
          <w:lang w:val="fr-FR" w:bidi="ar-DZ"/>
        </w:rPr>
        <w:t>،</w:t>
      </w:r>
      <w:r w:rsidRPr="00590352">
        <w:rPr>
          <w:rtl/>
          <w:lang w:val="fr-FR" w:bidi="ar-DZ"/>
        </w:rPr>
        <w:t xml:space="preserve"> وقد سخرها لفائدته من ملبس وغذاء وحماية وترويح عن النفس؛ فبعض الحيوانات مجرد التأمل في خلقها ومعيشتها يسلّي النفس ويلهيها في  الوقت نفسه هناك حيوانات مؤذية حاربها الإنسان وحذر منها، وقد استغل الفن هذه العلاقة فجسدها في أعمال كثيرة كالرسم والتمثيل والقص والرواية والشعر وغالبا كانت رموزا دالة على حالات نفسية أو مواقف، وقد تجسدت هذه العلاقات في الديوان فكان للحيوان وجود وبخاصة الطيور،فكانت أنواع منها للتشاؤم كالبوم والغربان وأخرى للتفاؤل بالسلم والأمان لم يذكر أسماءها،يخاطب البكاء:</w:t>
      </w:r>
    </w:p>
    <w:p w14:paraId="6389F2DE" w14:textId="23DFA62C" w:rsidR="00730F20" w:rsidRPr="00590352" w:rsidRDefault="00730F20" w:rsidP="006809E6">
      <w:pPr>
        <w:jc w:val="center"/>
        <w:rPr>
          <w:rtl/>
          <w:lang w:val="fr-FR" w:bidi="ar-DZ"/>
        </w:rPr>
      </w:pPr>
      <w:r w:rsidRPr="00590352">
        <w:rPr>
          <w:rtl/>
          <w:lang w:val="fr-FR" w:bidi="ar-DZ"/>
        </w:rPr>
        <w:t>أنت كالبوم كالغراب بغيض       وأنا كالمجنح الفريد</w:t>
      </w:r>
      <w:r w:rsidRPr="00590352">
        <w:rPr>
          <w:vertAlign w:val="superscript"/>
          <w:rtl/>
          <w:lang w:val="fr-FR" w:bidi="ar-DZ"/>
        </w:rPr>
        <w:footnoteReference w:id="10"/>
      </w:r>
    </w:p>
    <w:p w14:paraId="3E371680" w14:textId="77777777" w:rsidR="00730F20" w:rsidRPr="00590352" w:rsidRDefault="00730F20" w:rsidP="00B91293">
      <w:pPr>
        <w:rPr>
          <w:rtl/>
          <w:lang w:val="fr-FR" w:bidi="ar-DZ"/>
        </w:rPr>
      </w:pPr>
      <w:r w:rsidRPr="00590352">
        <w:rPr>
          <w:rtl/>
          <w:lang w:val="fr-FR" w:bidi="ar-DZ"/>
        </w:rPr>
        <w:t>وفي موضع آخر يشدو حبا لوطنه:</w:t>
      </w:r>
    </w:p>
    <w:p w14:paraId="2400D993" w14:textId="55F6AA9E" w:rsidR="00730F20" w:rsidRPr="00590352" w:rsidRDefault="00730F20" w:rsidP="006809E6">
      <w:pPr>
        <w:jc w:val="center"/>
        <w:rPr>
          <w:rtl/>
          <w:lang w:val="fr-FR" w:bidi="ar-DZ"/>
        </w:rPr>
      </w:pPr>
      <w:r w:rsidRPr="00590352">
        <w:rPr>
          <w:rtl/>
          <w:lang w:val="fr-FR" w:bidi="ar-DZ"/>
        </w:rPr>
        <w:t>أحي التغزل في الهوى مترنما    كالطير للنسمات للأغصان</w:t>
      </w:r>
      <w:r w:rsidRPr="00590352">
        <w:rPr>
          <w:vertAlign w:val="superscript"/>
          <w:rtl/>
          <w:lang w:val="fr-FR" w:bidi="ar-DZ"/>
        </w:rPr>
        <w:footnoteReference w:id="11"/>
      </w:r>
    </w:p>
    <w:p w14:paraId="4FA7A3F5" w14:textId="77777777" w:rsidR="00730F20" w:rsidRPr="00590352" w:rsidRDefault="00730F20" w:rsidP="00B91293">
      <w:pPr>
        <w:rPr>
          <w:rtl/>
          <w:lang w:val="fr-FR" w:bidi="ar-DZ"/>
        </w:rPr>
      </w:pPr>
      <w:r w:rsidRPr="00590352">
        <w:rPr>
          <w:rtl/>
          <w:lang w:val="fr-FR" w:bidi="ar-DZ"/>
        </w:rPr>
        <w:t>وذكر مرة واحدة نوع</w:t>
      </w:r>
      <w:r w:rsidRPr="00590352">
        <w:rPr>
          <w:rFonts w:hint="cs"/>
          <w:rtl/>
          <w:lang w:val="fr-FR" w:bidi="ar-DZ"/>
        </w:rPr>
        <w:t>ا</w:t>
      </w:r>
      <w:r w:rsidRPr="00590352">
        <w:rPr>
          <w:rtl/>
          <w:lang w:val="fr-FR" w:bidi="ar-DZ"/>
        </w:rPr>
        <w:t xml:space="preserve"> من الكواسر وهو النسر حيث خاطب الطبيعة رمزا:</w:t>
      </w:r>
    </w:p>
    <w:p w14:paraId="6D49D9C0" w14:textId="2B241FA1" w:rsidR="00730F20" w:rsidRPr="00590352" w:rsidRDefault="00730F20" w:rsidP="006809E6">
      <w:pPr>
        <w:jc w:val="center"/>
        <w:rPr>
          <w:rtl/>
          <w:lang w:val="fr-FR" w:bidi="ar-DZ"/>
        </w:rPr>
      </w:pPr>
      <w:r w:rsidRPr="00590352">
        <w:rPr>
          <w:rtl/>
          <w:lang w:val="fr-FR" w:bidi="ar-DZ"/>
        </w:rPr>
        <w:t xml:space="preserve">لا تفصلني عن سمائي إنني     كالنسر أنزل لحظة </w:t>
      </w:r>
      <w:r w:rsidR="00085928" w:rsidRPr="00590352">
        <w:rPr>
          <w:rFonts w:hint="cs"/>
          <w:rtl/>
          <w:lang w:val="fr-FR" w:bidi="ar-DZ"/>
        </w:rPr>
        <w:t>وأطير</w:t>
      </w:r>
      <w:r w:rsidRPr="00590352">
        <w:rPr>
          <w:vertAlign w:val="superscript"/>
          <w:rtl/>
          <w:lang w:val="fr-FR" w:bidi="ar-DZ"/>
        </w:rPr>
        <w:footnoteReference w:id="12"/>
      </w:r>
    </w:p>
    <w:p w14:paraId="196216B9" w14:textId="73C5BCDA" w:rsidR="00730F20" w:rsidRPr="00590352" w:rsidRDefault="00730F20" w:rsidP="00B91293">
      <w:pPr>
        <w:rPr>
          <w:rtl/>
          <w:lang w:val="fr-FR" w:bidi="ar-DZ"/>
        </w:rPr>
      </w:pPr>
      <w:r w:rsidRPr="00590352">
        <w:rPr>
          <w:rtl/>
          <w:lang w:val="fr-FR" w:bidi="ar-DZ"/>
        </w:rPr>
        <w:t>يريد بهذا العلو والرفعة وأنه لا</w:t>
      </w:r>
      <w:r w:rsidRPr="00590352">
        <w:rPr>
          <w:rFonts w:hint="cs"/>
          <w:rtl/>
          <w:lang w:val="fr-FR" w:bidi="ar-DZ"/>
        </w:rPr>
        <w:t xml:space="preserve"> </w:t>
      </w:r>
      <w:r w:rsidRPr="00590352">
        <w:rPr>
          <w:rtl/>
          <w:lang w:val="fr-FR" w:bidi="ar-DZ"/>
        </w:rPr>
        <w:t xml:space="preserve">يدنو إلا لضرورة كما النسر موطنه السماء </w:t>
      </w:r>
      <w:r w:rsidR="00085928" w:rsidRPr="00590352">
        <w:rPr>
          <w:rFonts w:hint="cs"/>
          <w:rtl/>
          <w:lang w:val="fr-FR" w:bidi="ar-DZ"/>
        </w:rPr>
        <w:t>والأشجار</w:t>
      </w:r>
      <w:r w:rsidRPr="00590352">
        <w:rPr>
          <w:rtl/>
          <w:lang w:val="fr-FR" w:bidi="ar-DZ"/>
        </w:rPr>
        <w:t xml:space="preserve"> العالية</w:t>
      </w:r>
      <w:r w:rsidR="003C659D">
        <w:rPr>
          <w:rtl/>
          <w:lang w:val="fr-FR" w:bidi="ar-DZ"/>
        </w:rPr>
        <w:t xml:space="preserve"> ولا ينزل إلا ليحصل على فرائسه.</w:t>
      </w:r>
      <w:r w:rsidR="003C659D">
        <w:rPr>
          <w:rFonts w:hint="cs"/>
          <w:rtl/>
          <w:lang w:val="fr-FR" w:bidi="ar-DZ"/>
        </w:rPr>
        <w:t xml:space="preserve"> و</w:t>
      </w:r>
      <w:r w:rsidRPr="00590352">
        <w:rPr>
          <w:rtl/>
          <w:lang w:val="fr-FR" w:bidi="ar-DZ"/>
        </w:rPr>
        <w:t>هذه ليست كل الحيوانات بل نماذج منها فقط ففي الديوان ذكر:</w:t>
      </w:r>
    </w:p>
    <w:p w14:paraId="630E6AD5" w14:textId="1246E800" w:rsidR="00730F20" w:rsidRPr="00590352" w:rsidRDefault="00730F20" w:rsidP="00B91293">
      <w:pPr>
        <w:rPr>
          <w:rtl/>
          <w:lang w:val="fr-FR" w:bidi="ar-DZ"/>
        </w:rPr>
      </w:pPr>
      <w:r w:rsidRPr="00590352">
        <w:rPr>
          <w:noProof/>
          <w:rtl/>
          <w:lang w:val="fr-FR" w:eastAsia="fr-FR"/>
        </w:rPr>
        <mc:AlternateContent>
          <mc:Choice Requires="wps">
            <w:drawing>
              <wp:anchor distT="0" distB="0" distL="114300" distR="114300" simplePos="0" relativeHeight="251708416" behindDoc="0" locked="0" layoutInCell="1" allowOverlap="1" wp14:anchorId="090E2D2A" wp14:editId="2192A815">
                <wp:simplePos x="0" y="0"/>
                <wp:positionH relativeFrom="column">
                  <wp:posOffset>6326505</wp:posOffset>
                </wp:positionH>
                <wp:positionV relativeFrom="paragraph">
                  <wp:posOffset>69850</wp:posOffset>
                </wp:positionV>
                <wp:extent cx="45085" cy="1064260"/>
                <wp:effectExtent l="8890" t="10795" r="12700" b="10795"/>
                <wp:wrapNone/>
                <wp:docPr id="31" name="Right Brac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064260"/>
                        </a:xfrm>
                        <a:prstGeom prst="rightBrace">
                          <a:avLst>
                            <a:gd name="adj1" fmla="val 1967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761D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1" o:spid="_x0000_s1026" type="#_x0000_t88" style="position:absolute;margin-left:498.15pt;margin-top:5.5pt;width:3.55pt;height:8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"/>
            </w:pict>
          </mc:Fallback>
        </mc:AlternateContent>
      </w:r>
      <w:r w:rsidRPr="00590352">
        <w:rPr>
          <w:rtl/>
          <w:lang w:val="fr-FR" w:bidi="ar-DZ"/>
        </w:rPr>
        <w:t xml:space="preserve"> الديك ـــــ العندليب ـــــ الحشرات ـــــ الديدان</w:t>
      </w:r>
    </w:p>
    <w:p w14:paraId="3B254CFD" w14:textId="77777777" w:rsidR="00730F20" w:rsidRPr="00590352" w:rsidRDefault="00730F20" w:rsidP="00B91293">
      <w:pPr>
        <w:rPr>
          <w:rtl/>
          <w:lang w:val="fr-FR" w:bidi="ar-DZ"/>
        </w:rPr>
      </w:pPr>
      <w:r w:rsidRPr="00590352">
        <w:rPr>
          <w:rtl/>
          <w:lang w:val="fr-FR" w:bidi="ar-DZ"/>
        </w:rPr>
        <w:t xml:space="preserve"> الثعبان ـــــ الخيل ـــــ الورقاء ـــــ الغزلان                                                   </w:t>
      </w:r>
    </w:p>
    <w:p w14:paraId="2107570F" w14:textId="77777777" w:rsidR="00730F20" w:rsidRPr="00590352" w:rsidRDefault="00730F20" w:rsidP="00B91293">
      <w:pPr>
        <w:rPr>
          <w:rtl/>
          <w:lang w:val="fr-FR" w:bidi="ar-DZ"/>
        </w:rPr>
      </w:pPr>
      <w:r w:rsidRPr="00590352">
        <w:rPr>
          <w:rtl/>
          <w:lang w:val="fr-FR" w:bidi="ar-DZ"/>
        </w:rPr>
        <w:t xml:space="preserve"> الحمل ـــــ الفراخ ـــــ الليث.</w:t>
      </w:r>
    </w:p>
    <w:p w14:paraId="31A3A96D" w14:textId="77777777" w:rsidR="00730F20" w:rsidRPr="00590352" w:rsidRDefault="00730F20" w:rsidP="00B91293">
      <w:pPr>
        <w:rPr>
          <w:rtl/>
          <w:lang w:val="fr-FR" w:bidi="ar-DZ"/>
        </w:rPr>
      </w:pPr>
      <w:r w:rsidRPr="00590352">
        <w:rPr>
          <w:rtl/>
          <w:lang w:val="fr-FR" w:bidi="ar-DZ"/>
        </w:rPr>
        <w:t>ولكثرة الأمثلة صعب حصرها جميعا.</w:t>
      </w:r>
    </w:p>
    <w:p w14:paraId="6EA77F4E" w14:textId="77777777" w:rsidR="00730F20" w:rsidRPr="00590352" w:rsidRDefault="00730F20" w:rsidP="00B91293">
      <w:pPr>
        <w:rPr>
          <w:rtl/>
          <w:lang w:val="fr-FR" w:bidi="ar-DZ"/>
        </w:rPr>
      </w:pPr>
      <w:r w:rsidRPr="00590352">
        <w:rPr>
          <w:b/>
          <w:bCs/>
          <w:rtl/>
          <w:lang w:val="fr-FR" w:bidi="ar-DZ"/>
        </w:rPr>
        <w:t>2ــــ3. معجم النور:</w:t>
      </w:r>
      <w:r w:rsidRPr="00590352">
        <w:rPr>
          <w:rtl/>
          <w:lang w:val="fr-FR" w:bidi="ar-DZ"/>
        </w:rPr>
        <w:t xml:space="preserve"> تعددت المصادر النورانية في الديوان وجاءت في أغلبها تحمل دلالة إيجابية منها </w:t>
      </w:r>
    </w:p>
    <w:p w14:paraId="2ACBC2D5" w14:textId="77777777" w:rsidR="00730F20" w:rsidRPr="00590352" w:rsidRDefault="00730F20" w:rsidP="00B91293">
      <w:pPr>
        <w:rPr>
          <w:lang w:val="fr-FR" w:bidi="ar-DZ"/>
        </w:rPr>
      </w:pPr>
      <w:r w:rsidRPr="00590352">
        <w:rPr>
          <w:b/>
          <w:bCs/>
          <w:rtl/>
          <w:lang w:val="fr-FR" w:bidi="ar-DZ"/>
        </w:rPr>
        <w:t>الشمس</w:t>
      </w:r>
      <w:r w:rsidRPr="00590352">
        <w:rPr>
          <w:rtl/>
          <w:lang w:val="fr-FR" w:bidi="ar-DZ"/>
        </w:rPr>
        <w:t>: يخاطب</w:t>
      </w:r>
      <w:r w:rsidRPr="00590352">
        <w:rPr>
          <w:rFonts w:hint="cs"/>
          <w:rtl/>
          <w:lang w:val="fr-FR" w:bidi="ar-DZ"/>
        </w:rPr>
        <w:t xml:space="preserve"> الشاعر</w:t>
      </w:r>
      <w:r w:rsidRPr="00590352">
        <w:rPr>
          <w:rtl/>
          <w:lang w:val="fr-FR" w:bidi="ar-DZ"/>
        </w:rPr>
        <w:t xml:space="preserve"> الطبيعة</w:t>
      </w:r>
      <w:r w:rsidRPr="00590352">
        <w:rPr>
          <w:rFonts w:hint="cs"/>
          <w:rtl/>
          <w:lang w:val="fr-FR" w:bidi="ar-DZ"/>
        </w:rPr>
        <w:t xml:space="preserve"> قائلا</w:t>
      </w:r>
      <w:r w:rsidRPr="00590352">
        <w:rPr>
          <w:rtl/>
          <w:lang w:val="fr-FR" w:bidi="ar-DZ"/>
        </w:rPr>
        <w:t>:</w:t>
      </w:r>
    </w:p>
    <w:p w14:paraId="65FE23A4" w14:textId="654D7664" w:rsidR="00730F20" w:rsidRPr="00590352" w:rsidRDefault="00730F20" w:rsidP="00B91293">
      <w:pPr>
        <w:rPr>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 هزي ضبابك عن فضائي </w:t>
      </w:r>
      <w:r w:rsidR="00085928" w:rsidRPr="00590352">
        <w:rPr>
          <w:rFonts w:hint="cs"/>
          <w:rtl/>
          <w:lang w:val="fr-FR" w:bidi="ar-DZ"/>
        </w:rPr>
        <w:t>واغربي ودعي</w:t>
      </w:r>
      <w:r w:rsidRPr="00590352">
        <w:rPr>
          <w:rtl/>
          <w:lang w:val="fr-FR" w:bidi="ar-DZ"/>
        </w:rPr>
        <w:t xml:space="preserve"> شموسي تبعث الدفء المنير</w:t>
      </w:r>
      <w:r w:rsidRPr="00590352">
        <w:rPr>
          <w:vertAlign w:val="superscript"/>
          <w:rtl/>
          <w:lang w:val="fr-FR" w:bidi="ar-DZ"/>
        </w:rPr>
        <w:footnoteReference w:id="13"/>
      </w:r>
      <w:r w:rsidRPr="00590352">
        <w:rPr>
          <w:rtl/>
          <w:lang w:val="fr-FR" w:bidi="ar-DZ"/>
        </w:rPr>
        <w:t xml:space="preserve"> </w:t>
      </w:r>
    </w:p>
    <w:p w14:paraId="61AA489B" w14:textId="77777777" w:rsidR="00730F20" w:rsidRPr="00590352" w:rsidRDefault="00730F20" w:rsidP="00B91293">
      <w:pPr>
        <w:rPr>
          <w:rtl/>
          <w:lang w:val="fr-FR" w:bidi="ar-DZ"/>
        </w:rPr>
      </w:pPr>
      <w:r w:rsidRPr="00590352">
        <w:rPr>
          <w:rtl/>
          <w:lang w:val="fr-FR" w:bidi="ar-DZ"/>
        </w:rPr>
        <w:t>فمثّل الضباب معنى الغبن واليأس في مقابله الشمس معنى الأمن والسلام وزوال الأحزان.</w:t>
      </w:r>
    </w:p>
    <w:p w14:paraId="1D396E5B" w14:textId="77777777" w:rsidR="00730F20" w:rsidRPr="00590352" w:rsidRDefault="00730F20" w:rsidP="00B91293">
      <w:pPr>
        <w:rPr>
          <w:lang w:val="fr-FR" w:bidi="ar-DZ"/>
        </w:rPr>
      </w:pPr>
      <w:r w:rsidRPr="00590352">
        <w:rPr>
          <w:b/>
          <w:bCs/>
          <w:rtl/>
          <w:lang w:val="fr-FR" w:bidi="ar-DZ"/>
        </w:rPr>
        <w:t>القمر:</w:t>
      </w:r>
      <w:r w:rsidRPr="00590352">
        <w:rPr>
          <w:rtl/>
          <w:lang w:val="fr-FR" w:bidi="ar-DZ"/>
        </w:rPr>
        <w:t xml:space="preserve"> يشكل مع النجوم أحلى صور الليل وقد ورد معها في القصيدة</w:t>
      </w:r>
      <w:r w:rsidRPr="00590352">
        <w:rPr>
          <w:rFonts w:hint="cs"/>
          <w:rtl/>
          <w:lang w:val="fr-FR" w:bidi="ar-DZ"/>
        </w:rPr>
        <w:t xml:space="preserve"> </w:t>
      </w:r>
      <w:r w:rsidRPr="00590352">
        <w:rPr>
          <w:rtl/>
          <w:lang w:val="fr-FR" w:bidi="ar-DZ"/>
        </w:rPr>
        <w:t>السابقة</w:t>
      </w:r>
      <w:r w:rsidRPr="00590352">
        <w:rPr>
          <w:rFonts w:hint="cs"/>
          <w:rtl/>
          <w:lang w:val="fr-FR" w:bidi="ar-DZ"/>
        </w:rPr>
        <w:t xml:space="preserve"> نفسها</w:t>
      </w:r>
      <w:r w:rsidRPr="00590352">
        <w:rPr>
          <w:rtl/>
          <w:lang w:val="fr-FR" w:bidi="ar-DZ"/>
        </w:rPr>
        <w:t>:</w:t>
      </w:r>
    </w:p>
    <w:p w14:paraId="3F4B5BD2" w14:textId="77777777" w:rsidR="00730F20" w:rsidRPr="00590352" w:rsidRDefault="00730F20" w:rsidP="00B91293">
      <w:pPr>
        <w:rPr>
          <w:rtl/>
          <w:lang w:val="fr-FR" w:bidi="ar-DZ"/>
        </w:rPr>
      </w:pPr>
      <w:r w:rsidRPr="00590352">
        <w:rPr>
          <w:rtl/>
          <w:lang w:val="fr-FR" w:bidi="ar-DZ"/>
        </w:rPr>
        <w:t xml:space="preserve">                شباب تسامى ونحن الشباب</w:t>
      </w:r>
    </w:p>
    <w:p w14:paraId="490E5B0F" w14:textId="77777777" w:rsidR="00730F20" w:rsidRPr="00590352" w:rsidRDefault="00730F20" w:rsidP="00B91293">
      <w:pPr>
        <w:rPr>
          <w:rtl/>
          <w:lang w:val="fr-FR" w:bidi="ar-DZ"/>
        </w:rPr>
      </w:pPr>
      <w:r w:rsidRPr="00590352">
        <w:rPr>
          <w:rtl/>
          <w:lang w:val="fr-FR" w:bidi="ar-DZ"/>
        </w:rPr>
        <w:t xml:space="preserve">                إلى ذروة المجد فوق السحاب</w:t>
      </w:r>
    </w:p>
    <w:p w14:paraId="46C82B23" w14:textId="77777777" w:rsidR="00730F20" w:rsidRPr="00590352" w:rsidRDefault="00730F20" w:rsidP="00B91293">
      <w:pPr>
        <w:rPr>
          <w:rtl/>
          <w:lang w:val="fr-FR" w:bidi="ar-DZ"/>
        </w:rPr>
      </w:pPr>
      <w:r w:rsidRPr="00590352">
        <w:rPr>
          <w:rtl/>
          <w:lang w:val="fr-FR" w:bidi="ar-DZ"/>
        </w:rPr>
        <w:t xml:space="preserve">                إلى البدر حيث الظلام انجلى</w:t>
      </w:r>
    </w:p>
    <w:p w14:paraId="082BABA5" w14:textId="77777777" w:rsidR="00730F20" w:rsidRPr="00590352" w:rsidRDefault="00730F20" w:rsidP="00B91293">
      <w:pPr>
        <w:rPr>
          <w:rtl/>
          <w:lang w:val="fr-FR" w:bidi="ar-DZ"/>
        </w:rPr>
      </w:pPr>
      <w:r w:rsidRPr="00590352">
        <w:rPr>
          <w:rtl/>
          <w:lang w:val="fr-FR" w:bidi="ar-DZ"/>
        </w:rPr>
        <w:t xml:space="preserve">                وعم السماء سناه الرحب.</w:t>
      </w:r>
      <w:r w:rsidRPr="00590352">
        <w:rPr>
          <w:vertAlign w:val="superscript"/>
          <w:rtl/>
          <w:lang w:val="fr-FR" w:bidi="ar-DZ"/>
        </w:rPr>
        <w:footnoteReference w:id="14"/>
      </w:r>
    </w:p>
    <w:p w14:paraId="0E6488D3" w14:textId="77777777" w:rsidR="00730F20" w:rsidRPr="00590352" w:rsidRDefault="00730F20" w:rsidP="00B91293">
      <w:pPr>
        <w:rPr>
          <w:b/>
          <w:bCs/>
          <w:rtl/>
          <w:lang w:val="fr-FR" w:bidi="ar-DZ"/>
        </w:rPr>
      </w:pPr>
      <w:r w:rsidRPr="00590352">
        <w:rPr>
          <w:rFonts w:hint="cs"/>
          <w:rtl/>
          <w:lang w:val="fr-FR" w:bidi="ar-DZ"/>
        </w:rPr>
        <w:lastRenderedPageBreak/>
        <w:t xml:space="preserve">          شبه</w:t>
      </w:r>
      <w:r w:rsidRPr="00590352">
        <w:rPr>
          <w:rtl/>
          <w:lang w:val="fr-FR" w:bidi="ar-DZ"/>
        </w:rPr>
        <w:t xml:space="preserve"> الطلبة بالقمر فيجعلهم مثله في إنارة الظلام. </w:t>
      </w:r>
    </w:p>
    <w:p w14:paraId="41E1BCC0" w14:textId="77777777" w:rsidR="00730F20" w:rsidRPr="00590352" w:rsidRDefault="00730F20" w:rsidP="00B91293">
      <w:pPr>
        <w:rPr>
          <w:lang w:val="fr-FR" w:bidi="ar-DZ"/>
        </w:rPr>
      </w:pPr>
      <w:r w:rsidRPr="00590352">
        <w:rPr>
          <w:b/>
          <w:bCs/>
          <w:rtl/>
          <w:lang w:val="fr-FR" w:bidi="ar-DZ"/>
        </w:rPr>
        <w:t>الشهب:</w:t>
      </w:r>
      <w:r w:rsidRPr="00590352">
        <w:rPr>
          <w:rtl/>
          <w:lang w:val="fr-FR" w:bidi="ar-DZ"/>
        </w:rPr>
        <w:t xml:space="preserve"> </w:t>
      </w:r>
      <w:r w:rsidRPr="00590352">
        <w:rPr>
          <w:rFonts w:hint="cs"/>
          <w:rtl/>
          <w:lang w:val="fr-FR" w:bidi="ar-DZ"/>
        </w:rPr>
        <w:t>في سياق دعوته للقضاء على الطغيان يقول أبو القاسم خمار</w:t>
      </w:r>
      <w:r w:rsidRPr="00590352">
        <w:rPr>
          <w:rtl/>
          <w:lang w:val="fr-FR" w:bidi="ar-DZ"/>
        </w:rPr>
        <w:t>:</w:t>
      </w:r>
    </w:p>
    <w:p w14:paraId="0C12F123" w14:textId="77777777" w:rsidR="00730F20" w:rsidRPr="00590352" w:rsidRDefault="00730F20" w:rsidP="00B91293">
      <w:pPr>
        <w:rPr>
          <w:lang w:val="fr-FR" w:bidi="ar-DZ"/>
        </w:rPr>
      </w:pPr>
      <w:r w:rsidRPr="00590352">
        <w:rPr>
          <w:rtl/>
          <w:lang w:val="fr-FR" w:bidi="ar-DZ"/>
        </w:rPr>
        <w:t xml:space="preserve">  ياجذوة الحق ياروح الشباب ويا   أسيرة الكبت والإهمال والنوب</w:t>
      </w:r>
    </w:p>
    <w:p w14:paraId="4DB987F5"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ثورى فقد آن يا روح الطموح لنا   بأن نتخذ آفاقا من الشهب </w:t>
      </w:r>
      <w:r w:rsidRPr="00590352">
        <w:rPr>
          <w:vertAlign w:val="superscript"/>
          <w:rtl/>
          <w:lang w:val="fr-FR" w:bidi="ar-DZ"/>
        </w:rPr>
        <w:footnoteReference w:id="15"/>
      </w:r>
    </w:p>
    <w:p w14:paraId="61A19D57" w14:textId="23A94269" w:rsidR="00B02442" w:rsidRDefault="00730F20" w:rsidP="00B91293">
      <w:pPr>
        <w:rPr>
          <w:rtl/>
          <w:lang w:val="fr-FR" w:bidi="ar-DZ"/>
        </w:rPr>
      </w:pPr>
      <w:r w:rsidRPr="00590352">
        <w:rPr>
          <w:rtl/>
          <w:lang w:val="fr-FR" w:bidi="ar-DZ"/>
        </w:rPr>
        <w:t xml:space="preserve"> </w:t>
      </w:r>
      <w:r w:rsidRPr="00590352">
        <w:rPr>
          <w:rFonts w:hint="cs"/>
          <w:rtl/>
          <w:lang w:val="fr-FR" w:bidi="ar-DZ"/>
        </w:rPr>
        <w:t xml:space="preserve">       إنه </w:t>
      </w:r>
      <w:r w:rsidRPr="00590352">
        <w:rPr>
          <w:rtl/>
          <w:lang w:val="fr-FR" w:bidi="ar-DZ"/>
        </w:rPr>
        <w:t>يرى في الشهب أفضل شبه للأباة الرافضين للذل.</w:t>
      </w:r>
    </w:p>
    <w:p w14:paraId="2F657649" w14:textId="77777777" w:rsidR="00B02442" w:rsidRDefault="00B02442">
      <w:pPr>
        <w:spacing w:after="160" w:line="259" w:lineRule="auto"/>
        <w:ind w:firstLine="0"/>
        <w:jc w:val="left"/>
        <w:rPr>
          <w:rtl/>
          <w:lang w:val="fr-FR" w:bidi="ar-DZ"/>
        </w:rPr>
      </w:pPr>
      <w:r>
        <w:rPr>
          <w:rtl/>
          <w:lang w:val="fr-FR" w:bidi="ar-DZ"/>
        </w:rPr>
        <w:br w:type="page"/>
      </w:r>
    </w:p>
    <w:p w14:paraId="6D85FB39" w14:textId="096AA231" w:rsidR="00730F20" w:rsidRPr="00590352" w:rsidRDefault="003C659D" w:rsidP="00B91293">
      <w:pPr>
        <w:rPr>
          <w:lang w:val="fr-FR" w:bidi="ar-DZ"/>
        </w:rPr>
      </w:pPr>
      <w:r>
        <w:rPr>
          <w:rFonts w:hint="cs"/>
          <w:b/>
          <w:bCs/>
          <w:rtl/>
          <w:lang w:val="fr-FR" w:bidi="ar-DZ"/>
        </w:rPr>
        <w:lastRenderedPageBreak/>
        <w:t xml:space="preserve">4 </w:t>
      </w:r>
      <w:r w:rsidR="00730F20" w:rsidRPr="00590352">
        <w:rPr>
          <w:b/>
          <w:bCs/>
          <w:rtl/>
          <w:lang w:val="fr-FR" w:bidi="ar-DZ"/>
        </w:rPr>
        <w:t>الفجر:</w:t>
      </w:r>
      <w:r w:rsidR="00730F20" w:rsidRPr="00590352">
        <w:rPr>
          <w:rtl/>
          <w:lang w:val="fr-FR" w:bidi="ar-DZ"/>
        </w:rPr>
        <w:t xml:space="preserve"> </w:t>
      </w:r>
      <w:r w:rsidR="00085928" w:rsidRPr="00590352">
        <w:rPr>
          <w:rFonts w:hint="cs"/>
          <w:rtl/>
          <w:lang w:val="fr-FR" w:bidi="ar-DZ"/>
        </w:rPr>
        <w:t>وجدناه أكثر</w:t>
      </w:r>
      <w:r w:rsidR="00730F20" w:rsidRPr="00590352">
        <w:rPr>
          <w:rtl/>
          <w:lang w:val="fr-FR" w:bidi="ar-DZ"/>
        </w:rPr>
        <w:t xml:space="preserve"> تعبير</w:t>
      </w:r>
      <w:r w:rsidR="00730F20" w:rsidRPr="00590352">
        <w:rPr>
          <w:rFonts w:hint="cs"/>
          <w:rtl/>
          <w:lang w:val="fr-FR" w:bidi="ar-DZ"/>
        </w:rPr>
        <w:t>ا</w:t>
      </w:r>
      <w:r w:rsidR="00730F20" w:rsidRPr="00590352">
        <w:rPr>
          <w:rtl/>
          <w:lang w:val="fr-FR" w:bidi="ar-DZ"/>
        </w:rPr>
        <w:t xml:space="preserve"> عن النور</w:t>
      </w:r>
      <w:r w:rsidR="00730F20" w:rsidRPr="00590352">
        <w:rPr>
          <w:rFonts w:hint="cs"/>
          <w:rtl/>
          <w:lang w:val="fr-FR" w:bidi="ar-DZ"/>
        </w:rPr>
        <w:t>،</w:t>
      </w:r>
      <w:r w:rsidR="00730F20" w:rsidRPr="00590352">
        <w:rPr>
          <w:rtl/>
          <w:lang w:val="fr-FR" w:bidi="ar-DZ"/>
        </w:rPr>
        <w:t xml:space="preserve"> لأنه نقطة تماس بين الليل والنهار وقد ربطه دائما بالفلاح والنصر:</w:t>
      </w:r>
    </w:p>
    <w:p w14:paraId="4803A6A7" w14:textId="77777777" w:rsidR="00730F20" w:rsidRPr="00590352" w:rsidRDefault="00730F20" w:rsidP="00B91293">
      <w:pPr>
        <w:rPr>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فجر العروبة قد بانت طلائعه   والنصر للحق ليس للغلب </w:t>
      </w:r>
      <w:r w:rsidRPr="00590352">
        <w:rPr>
          <w:vertAlign w:val="superscript"/>
          <w:rtl/>
          <w:lang w:val="fr-FR" w:bidi="ar-DZ"/>
        </w:rPr>
        <w:footnoteReference w:id="16"/>
      </w:r>
    </w:p>
    <w:p w14:paraId="4F1D32B4" w14:textId="77777777" w:rsidR="00730F20" w:rsidRPr="00590352" w:rsidRDefault="00730F20" w:rsidP="00B91293">
      <w:pPr>
        <w:rPr>
          <w:rtl/>
          <w:lang w:val="fr-FR" w:bidi="ar-DZ"/>
        </w:rPr>
      </w:pPr>
      <w:r w:rsidRPr="00590352">
        <w:rPr>
          <w:rtl/>
          <w:lang w:val="fr-FR" w:bidi="ar-DZ"/>
        </w:rPr>
        <w:t>ومن مصادر النور أيضا لفظة" شعلة"</w:t>
      </w:r>
      <w:r w:rsidRPr="00590352">
        <w:rPr>
          <w:rFonts w:hint="cs"/>
          <w:rtl/>
          <w:lang w:val="fr-FR" w:bidi="ar-DZ"/>
        </w:rPr>
        <w:t>وقد ورد في قول الشاعر:</w:t>
      </w:r>
    </w:p>
    <w:p w14:paraId="2E2EFBA8"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إن التي سلبت فؤادي شعلة</w:t>
      </w:r>
    </w:p>
    <w:p w14:paraId="60569511" w14:textId="208BC53D" w:rsidR="006809E6" w:rsidRDefault="00730F20" w:rsidP="00B02442">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 جنية تسبي المحاجر والقلوب</w:t>
      </w:r>
      <w:r w:rsidRPr="00590352">
        <w:rPr>
          <w:vertAlign w:val="superscript"/>
          <w:rtl/>
          <w:lang w:val="fr-FR" w:bidi="ar-DZ"/>
        </w:rPr>
        <w:footnoteReference w:id="17"/>
      </w:r>
      <w:r w:rsidR="003C659D">
        <w:rPr>
          <w:rtl/>
          <w:lang w:val="fr-FR" w:bidi="ar-DZ"/>
        </w:rPr>
        <w:t xml:space="preserve"> </w:t>
      </w:r>
      <w:r w:rsidRPr="00590352">
        <w:rPr>
          <w:rtl/>
          <w:lang w:val="fr-FR" w:bidi="ar-DZ"/>
        </w:rPr>
        <w:t xml:space="preserve"> ويقصد بها الحرية.</w:t>
      </w:r>
    </w:p>
    <w:p w14:paraId="294CB17F" w14:textId="4F357A4E" w:rsidR="00730F20" w:rsidRPr="00590352" w:rsidRDefault="00730F20" w:rsidP="00B91293">
      <w:pPr>
        <w:rPr>
          <w:rtl/>
          <w:lang w:val="fr-FR" w:bidi="ar-DZ"/>
        </w:rPr>
      </w:pPr>
      <w:r w:rsidRPr="00590352">
        <w:rPr>
          <w:rtl/>
          <w:lang w:val="fr-FR" w:bidi="ar-DZ"/>
        </w:rPr>
        <w:t xml:space="preserve">2ـــ4. </w:t>
      </w:r>
      <w:r w:rsidRPr="00590352">
        <w:rPr>
          <w:b/>
          <w:bCs/>
          <w:rtl/>
          <w:lang w:val="fr-FR" w:bidi="ar-DZ"/>
        </w:rPr>
        <w:t>معجم الظلام:</w:t>
      </w:r>
      <w:r w:rsidRPr="00590352">
        <w:rPr>
          <w:rtl/>
          <w:lang w:val="fr-FR" w:bidi="ar-DZ"/>
        </w:rPr>
        <w:t xml:space="preserve"> ولأن الديوان مثقّل بالأحزان جاءت مصادر الظلمة معادلا </w:t>
      </w:r>
      <w:r w:rsidR="00085928" w:rsidRPr="00590352">
        <w:rPr>
          <w:rFonts w:hint="cs"/>
          <w:rtl/>
          <w:lang w:val="fr-FR" w:bidi="ar-DZ"/>
        </w:rPr>
        <w:t>لها، فكا</w:t>
      </w:r>
      <w:r w:rsidR="00085928" w:rsidRPr="00590352">
        <w:rPr>
          <w:rFonts w:hint="eastAsia"/>
          <w:rtl/>
          <w:lang w:val="fr-FR" w:bidi="ar-DZ"/>
        </w:rPr>
        <w:t>ن</w:t>
      </w:r>
      <w:r w:rsidRPr="00590352">
        <w:rPr>
          <w:rtl/>
          <w:lang w:val="fr-FR" w:bidi="ar-DZ"/>
        </w:rPr>
        <w:t xml:space="preserve"> الظلام الضباب: </w:t>
      </w:r>
    </w:p>
    <w:p w14:paraId="7E421E1D"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غابت القرية في دنيا الأثي</w:t>
      </w:r>
      <w:r w:rsidRPr="00590352">
        <w:rPr>
          <w:rFonts w:hint="cs"/>
          <w:rtl/>
          <w:lang w:val="fr-FR" w:bidi="ar-DZ"/>
        </w:rPr>
        <w:t>ـــــــــــــ</w:t>
      </w:r>
      <w:r w:rsidRPr="00590352">
        <w:rPr>
          <w:rtl/>
          <w:lang w:val="fr-FR" w:bidi="ar-DZ"/>
        </w:rPr>
        <w:t>ر</w:t>
      </w:r>
    </w:p>
    <w:p w14:paraId="498A3B97"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في سكون في ظلام في ضباب </w:t>
      </w:r>
    </w:p>
    <w:p w14:paraId="571CEFD6"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ك</w:t>
      </w:r>
      <w:r w:rsidRPr="00590352">
        <w:rPr>
          <w:rFonts w:hint="cs"/>
          <w:rtl/>
          <w:lang w:val="fr-FR" w:bidi="ar-DZ"/>
        </w:rPr>
        <w:t>ــــــــــــــــــــــــــــــــــ</w:t>
      </w:r>
      <w:r w:rsidRPr="00590352">
        <w:rPr>
          <w:rtl/>
          <w:lang w:val="fr-FR" w:bidi="ar-DZ"/>
        </w:rPr>
        <w:t>ال</w:t>
      </w:r>
      <w:r w:rsidRPr="00590352">
        <w:rPr>
          <w:rFonts w:hint="cs"/>
          <w:rtl/>
          <w:lang w:val="fr-FR" w:bidi="ar-DZ"/>
        </w:rPr>
        <w:t>ـــــ</w:t>
      </w:r>
      <w:r w:rsidRPr="00590352">
        <w:rPr>
          <w:rtl/>
          <w:lang w:val="fr-FR" w:bidi="ar-DZ"/>
        </w:rPr>
        <w:t>ع</w:t>
      </w:r>
      <w:r w:rsidRPr="00590352">
        <w:rPr>
          <w:rFonts w:hint="cs"/>
          <w:rtl/>
          <w:lang w:val="fr-FR" w:bidi="ar-DZ"/>
        </w:rPr>
        <w:t>ــــــــــــــــــــــــــــــــ</w:t>
      </w:r>
      <w:r w:rsidRPr="00590352">
        <w:rPr>
          <w:rtl/>
          <w:lang w:val="fr-FR" w:bidi="ar-DZ"/>
        </w:rPr>
        <w:t>ذاب</w:t>
      </w:r>
      <w:r w:rsidRPr="00590352">
        <w:rPr>
          <w:vertAlign w:val="superscript"/>
          <w:rtl/>
          <w:lang w:val="fr-FR" w:bidi="ar-DZ"/>
        </w:rPr>
        <w:footnoteReference w:id="18"/>
      </w:r>
    </w:p>
    <w:p w14:paraId="0C29D8BC" w14:textId="77777777" w:rsidR="00730F20" w:rsidRPr="00590352" w:rsidRDefault="00730F20" w:rsidP="00B91293">
      <w:pPr>
        <w:rPr>
          <w:rtl/>
          <w:lang w:val="fr-FR" w:bidi="ar-DZ"/>
        </w:rPr>
      </w:pPr>
      <w:r w:rsidRPr="00590352">
        <w:rPr>
          <w:rtl/>
          <w:lang w:val="fr-FR" w:bidi="ar-DZ"/>
        </w:rPr>
        <w:t>وفي موضع آخر يشتكي حال الضنى والكدر:</w:t>
      </w:r>
    </w:p>
    <w:p w14:paraId="3C6C5EAB"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سئمنا حياة الغنى والسقام</w:t>
      </w:r>
    </w:p>
    <w:p w14:paraId="24788CB5"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وضجرنا العيش عيش الظلام</w:t>
      </w:r>
      <w:r w:rsidRPr="00590352">
        <w:rPr>
          <w:vertAlign w:val="superscript"/>
          <w:rtl/>
          <w:lang w:val="fr-FR" w:bidi="ar-DZ"/>
        </w:rPr>
        <w:footnoteReference w:id="19"/>
      </w:r>
    </w:p>
    <w:p w14:paraId="3FBAB347" w14:textId="3C20C53B" w:rsidR="00730F20" w:rsidRPr="00590352" w:rsidRDefault="00730F20" w:rsidP="00B91293">
      <w:pPr>
        <w:rPr>
          <w:rtl/>
          <w:lang w:val="fr-FR" w:bidi="ar-DZ"/>
        </w:rPr>
      </w:pPr>
      <w:r w:rsidRPr="00590352">
        <w:rPr>
          <w:rtl/>
          <w:lang w:val="fr-FR" w:bidi="ar-DZ"/>
        </w:rPr>
        <w:t xml:space="preserve">ومن مصادر الظلام </w:t>
      </w:r>
      <w:r w:rsidR="00085928" w:rsidRPr="00590352">
        <w:rPr>
          <w:rFonts w:hint="cs"/>
          <w:rtl/>
          <w:lang w:val="fr-FR" w:bidi="ar-DZ"/>
        </w:rPr>
        <w:t>الليل، وق</w:t>
      </w:r>
      <w:r w:rsidR="00085928" w:rsidRPr="00590352">
        <w:rPr>
          <w:rFonts w:hint="eastAsia"/>
          <w:rtl/>
          <w:lang w:val="fr-FR" w:bidi="ar-DZ"/>
        </w:rPr>
        <w:t>د</w:t>
      </w:r>
      <w:r w:rsidRPr="00590352">
        <w:rPr>
          <w:rtl/>
          <w:lang w:val="fr-FR" w:bidi="ar-DZ"/>
        </w:rPr>
        <w:t xml:space="preserve"> ورد في معنيين اثنين؛ دلّ على الزمن في بعض المرات وفي الغالب دلّ على الحزن</w:t>
      </w:r>
      <w:r w:rsidRPr="00590352">
        <w:rPr>
          <w:rFonts w:hint="cs"/>
          <w:rtl/>
          <w:lang w:val="fr-FR" w:bidi="ar-DZ"/>
        </w:rPr>
        <w:t xml:space="preserve"> يقول</w:t>
      </w:r>
      <w:r w:rsidRPr="00590352">
        <w:rPr>
          <w:rtl/>
          <w:lang w:val="fr-FR" w:bidi="ar-DZ"/>
        </w:rPr>
        <w:t xml:space="preserve">: </w:t>
      </w:r>
    </w:p>
    <w:p w14:paraId="787C751E" w14:textId="3B99A5A4"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فؤاد حزين</w:t>
      </w:r>
      <w:r w:rsidR="00085928" w:rsidRPr="00590352">
        <w:rPr>
          <w:rFonts w:hint="cs"/>
          <w:rtl/>
          <w:lang w:val="fr-FR" w:bidi="ar-DZ"/>
        </w:rPr>
        <w:t>.. وفك</w:t>
      </w:r>
      <w:r w:rsidR="00085928" w:rsidRPr="00590352">
        <w:rPr>
          <w:rFonts w:hint="eastAsia"/>
          <w:rtl/>
          <w:lang w:val="fr-FR" w:bidi="ar-DZ"/>
        </w:rPr>
        <w:t>ر</w:t>
      </w:r>
      <w:r w:rsidRPr="00590352">
        <w:rPr>
          <w:rtl/>
          <w:lang w:val="fr-FR" w:bidi="ar-DZ"/>
        </w:rPr>
        <w:t xml:space="preserve"> شرود   فراغ... وليل رهيب الصدى.</w:t>
      </w:r>
      <w:r w:rsidRPr="00590352">
        <w:rPr>
          <w:vertAlign w:val="superscript"/>
          <w:rtl/>
          <w:lang w:val="fr-FR" w:bidi="ar-DZ"/>
        </w:rPr>
        <w:footnoteReference w:id="20"/>
      </w:r>
      <w:r w:rsidRPr="00590352">
        <w:rPr>
          <w:rtl/>
          <w:lang w:val="fr-FR" w:bidi="ar-DZ"/>
        </w:rPr>
        <w:t xml:space="preserve"> </w:t>
      </w:r>
    </w:p>
    <w:p w14:paraId="59A6074B" w14:textId="56504120" w:rsidR="00730F20" w:rsidRPr="00590352" w:rsidRDefault="00730F20" w:rsidP="00B91293">
      <w:pPr>
        <w:rPr>
          <w:rtl/>
          <w:lang w:val="fr-FR" w:bidi="ar-DZ"/>
        </w:rPr>
      </w:pPr>
      <w:r w:rsidRPr="00590352">
        <w:rPr>
          <w:rtl/>
          <w:lang w:val="fr-FR" w:bidi="ar-DZ"/>
        </w:rPr>
        <w:t>اتخذ</w:t>
      </w:r>
      <w:r w:rsidRPr="00590352">
        <w:rPr>
          <w:rFonts w:hint="cs"/>
          <w:rtl/>
          <w:lang w:val="fr-FR" w:bidi="ar-DZ"/>
        </w:rPr>
        <w:t xml:space="preserve"> الليل</w:t>
      </w:r>
      <w:r w:rsidRPr="00590352">
        <w:rPr>
          <w:rtl/>
          <w:lang w:val="fr-FR" w:bidi="ar-DZ"/>
        </w:rPr>
        <w:t xml:space="preserve"> معادلا للغربة والوحدة.</w:t>
      </w:r>
    </w:p>
    <w:p w14:paraId="5172AAC7" w14:textId="77777777" w:rsidR="00730F20" w:rsidRPr="00590352" w:rsidRDefault="00730F20" w:rsidP="00B91293">
      <w:pPr>
        <w:rPr>
          <w:rtl/>
          <w:lang w:val="fr-FR" w:bidi="ar-DZ"/>
        </w:rPr>
      </w:pPr>
      <w:r w:rsidRPr="00590352">
        <w:rPr>
          <w:rtl/>
          <w:lang w:val="fr-FR" w:bidi="ar-DZ"/>
        </w:rPr>
        <w:t xml:space="preserve"> لاحظنا أن مصادر النور جاءت ضعف مصادر الظلام في الديوان، ربما يعود هذا لرغبة عند الشاعر في بث وإرساء معاني النور من بيان وحقيقة وهداية.</w:t>
      </w:r>
    </w:p>
    <w:p w14:paraId="370E68AA" w14:textId="77777777" w:rsidR="00730F20" w:rsidRPr="00590352" w:rsidRDefault="00730F20" w:rsidP="00B91293">
      <w:pPr>
        <w:rPr>
          <w:rtl/>
          <w:lang w:val="fr-FR" w:bidi="ar-DZ"/>
        </w:rPr>
      </w:pPr>
      <w:r w:rsidRPr="00590352">
        <w:rPr>
          <w:b/>
          <w:bCs/>
          <w:rtl/>
          <w:lang w:val="fr-FR" w:bidi="ar-DZ"/>
        </w:rPr>
        <w:t>2ـــ5. معجم الألوان</w:t>
      </w:r>
      <w:r w:rsidRPr="00590352">
        <w:rPr>
          <w:rtl/>
          <w:lang w:val="fr-FR" w:bidi="ar-DZ"/>
        </w:rPr>
        <w:t xml:space="preserve">: استخدم الشاعر ستة ألوان </w:t>
      </w:r>
      <w:r w:rsidRPr="00590352">
        <w:rPr>
          <w:rFonts w:hint="cs"/>
          <w:rtl/>
          <w:lang w:val="fr-FR" w:bidi="ar-DZ"/>
        </w:rPr>
        <w:t>وفق</w:t>
      </w:r>
      <w:r w:rsidRPr="00590352">
        <w:rPr>
          <w:rtl/>
          <w:lang w:val="fr-FR" w:bidi="ar-DZ"/>
        </w:rPr>
        <w:t xml:space="preserve"> الترتيب التالي:</w:t>
      </w:r>
    </w:p>
    <w:p w14:paraId="3ED20977" w14:textId="77777777" w:rsidR="00730F20" w:rsidRPr="00590352" w:rsidRDefault="00730F20" w:rsidP="00B91293">
      <w:pPr>
        <w:rPr>
          <w:rtl/>
          <w:lang w:val="fr-FR" w:bidi="ar-DZ"/>
        </w:rPr>
      </w:pPr>
      <w:r w:rsidRPr="00590352">
        <w:rPr>
          <w:rtl/>
          <w:lang w:val="fr-FR" w:bidi="ar-DZ"/>
        </w:rPr>
        <w:t>الأسود ــــ الأحمرــــ</w:t>
      </w:r>
      <w:r w:rsidRPr="00590352">
        <w:rPr>
          <w:rFonts w:hint="cs"/>
          <w:rtl/>
          <w:lang w:val="fr-FR" w:bidi="ar-DZ"/>
        </w:rPr>
        <w:t xml:space="preserve"> </w:t>
      </w:r>
      <w:r w:rsidRPr="00590352">
        <w:rPr>
          <w:rtl/>
          <w:lang w:val="fr-FR" w:bidi="ar-DZ"/>
        </w:rPr>
        <w:t>الأخضر ــــ الأصفر ــــ الأبيض ــــ الأزرق. وقد عبّر بها عن مواقف متنوعة، فاللّون الأسود هو الأكثر ورودا في الديوان.</w:t>
      </w:r>
    </w:p>
    <w:p w14:paraId="1AC1ED8E" w14:textId="77777777" w:rsidR="00730F20" w:rsidRPr="00590352" w:rsidRDefault="00730F20" w:rsidP="00B91293">
      <w:pPr>
        <w:rPr>
          <w:rtl/>
          <w:lang w:val="fr-FR" w:bidi="ar-DZ"/>
        </w:rPr>
      </w:pPr>
      <w:r w:rsidRPr="00590352">
        <w:rPr>
          <w:rtl/>
          <w:lang w:val="fr-FR" w:bidi="ar-DZ"/>
        </w:rPr>
        <w:t xml:space="preserve"> وعلى اختلاف المواقف التي ورد فيها</w:t>
      </w:r>
      <w:r w:rsidRPr="00590352">
        <w:rPr>
          <w:rFonts w:hint="cs"/>
          <w:rtl/>
          <w:lang w:val="fr-FR" w:bidi="ar-DZ"/>
        </w:rPr>
        <w:t>،</w:t>
      </w:r>
      <w:r w:rsidRPr="00590352">
        <w:rPr>
          <w:rtl/>
          <w:lang w:val="fr-FR" w:bidi="ar-DZ"/>
        </w:rPr>
        <w:t xml:space="preserve"> إلا أنه عموما غير محبب لدى الشاعر فقد ربطه بالمستعمر حين خاطب وطنه</w:t>
      </w:r>
      <w:r w:rsidRPr="00590352">
        <w:rPr>
          <w:rFonts w:hint="cs"/>
          <w:rtl/>
          <w:lang w:val="fr-FR" w:bidi="ar-DZ"/>
        </w:rPr>
        <w:t xml:space="preserve"> يقول</w:t>
      </w:r>
      <w:r w:rsidRPr="00590352">
        <w:rPr>
          <w:rtl/>
          <w:lang w:val="fr-FR" w:bidi="ar-DZ"/>
        </w:rPr>
        <w:t>:</w:t>
      </w:r>
    </w:p>
    <w:p w14:paraId="1CC31377"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ورأيت أنك كالشهاب تبيد أشباح السواد</w:t>
      </w:r>
      <w:r w:rsidRPr="00590352">
        <w:rPr>
          <w:vertAlign w:val="superscript"/>
          <w:rtl/>
          <w:lang w:val="fr-FR" w:bidi="ar-DZ"/>
        </w:rPr>
        <w:footnoteReference w:id="21"/>
      </w:r>
      <w:r w:rsidRPr="00590352">
        <w:rPr>
          <w:rtl/>
          <w:lang w:val="fr-FR" w:bidi="ar-DZ"/>
        </w:rPr>
        <w:t>.</w:t>
      </w:r>
    </w:p>
    <w:p w14:paraId="02CE7C86" w14:textId="77777777" w:rsidR="00730F20" w:rsidRPr="00590352" w:rsidRDefault="00730F20" w:rsidP="00B91293">
      <w:pPr>
        <w:rPr>
          <w:rtl/>
          <w:lang w:val="fr-FR" w:bidi="ar-DZ"/>
        </w:rPr>
      </w:pPr>
      <w:r w:rsidRPr="00590352">
        <w:rPr>
          <w:rtl/>
          <w:lang w:val="fr-FR" w:bidi="ar-DZ"/>
        </w:rPr>
        <w:t>ومرة ينادي باسم الثائر:</w:t>
      </w:r>
    </w:p>
    <w:p w14:paraId="468BCE50" w14:textId="3C3209E4"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 أنا آخر الليل الذي كم غمنا   بسواده</w:t>
      </w:r>
      <w:r w:rsidR="00085928" w:rsidRPr="00590352">
        <w:rPr>
          <w:rFonts w:hint="cs"/>
          <w:rtl/>
          <w:lang w:val="fr-FR" w:bidi="ar-DZ"/>
        </w:rPr>
        <w:t>.. أن</w:t>
      </w:r>
      <w:r w:rsidR="00085928" w:rsidRPr="00590352">
        <w:rPr>
          <w:rFonts w:hint="eastAsia"/>
          <w:rtl/>
          <w:lang w:val="fr-FR" w:bidi="ar-DZ"/>
        </w:rPr>
        <w:t>ا</w:t>
      </w:r>
      <w:r w:rsidRPr="00590352">
        <w:rPr>
          <w:rtl/>
          <w:lang w:val="fr-FR" w:bidi="ar-DZ"/>
        </w:rPr>
        <w:t xml:space="preserve"> أول الأفجار</w:t>
      </w:r>
      <w:r w:rsidRPr="00590352">
        <w:rPr>
          <w:vertAlign w:val="superscript"/>
          <w:rtl/>
          <w:lang w:val="fr-FR" w:bidi="ar-DZ"/>
        </w:rPr>
        <w:footnoteReference w:id="22"/>
      </w:r>
    </w:p>
    <w:p w14:paraId="7C769E4A" w14:textId="77777777" w:rsidR="00730F20" w:rsidRPr="00590352" w:rsidRDefault="00730F20" w:rsidP="00B91293">
      <w:pPr>
        <w:rPr>
          <w:rtl/>
          <w:lang w:val="fr-FR" w:bidi="ar-DZ"/>
        </w:rPr>
      </w:pPr>
      <w:r w:rsidRPr="00590352">
        <w:rPr>
          <w:rtl/>
          <w:lang w:val="fr-FR" w:bidi="ar-DZ"/>
        </w:rPr>
        <w:lastRenderedPageBreak/>
        <w:t>واستخدم السواد ليدل به على الانتقام</w:t>
      </w:r>
      <w:r w:rsidRPr="00590352">
        <w:rPr>
          <w:rFonts w:hint="cs"/>
          <w:rtl/>
          <w:lang w:val="fr-FR" w:bidi="ar-DZ"/>
        </w:rPr>
        <w:t xml:space="preserve"> في قوله</w:t>
      </w:r>
      <w:r w:rsidRPr="00590352">
        <w:rPr>
          <w:rtl/>
          <w:lang w:val="fr-FR" w:bidi="ar-DZ"/>
        </w:rPr>
        <w:t>:</w:t>
      </w:r>
    </w:p>
    <w:p w14:paraId="6DA37BCF"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 فبغبضتي السوداء انتهك الورى   وبساعدي سأعيد عزمي الناءي</w:t>
      </w:r>
      <w:r w:rsidRPr="00590352">
        <w:rPr>
          <w:vertAlign w:val="superscript"/>
          <w:rtl/>
          <w:lang w:val="fr-FR" w:bidi="ar-DZ"/>
        </w:rPr>
        <w:footnoteReference w:id="23"/>
      </w:r>
      <w:r w:rsidRPr="00590352">
        <w:rPr>
          <w:rtl/>
          <w:lang w:val="fr-FR" w:bidi="ar-DZ"/>
        </w:rPr>
        <w:t xml:space="preserve"> </w:t>
      </w:r>
    </w:p>
    <w:p w14:paraId="33D1A903" w14:textId="77777777" w:rsidR="00730F20" w:rsidRPr="00590352" w:rsidRDefault="00730F20" w:rsidP="00B91293">
      <w:pPr>
        <w:rPr>
          <w:rtl/>
          <w:lang w:val="fr-FR" w:bidi="ar-DZ"/>
        </w:rPr>
      </w:pPr>
      <w:r w:rsidRPr="00590352">
        <w:rPr>
          <w:rtl/>
          <w:lang w:val="fr-FR" w:bidi="ar-DZ"/>
        </w:rPr>
        <w:t>على عكس الأحمر الذي جعله صيغة للحرية تصريحا</w:t>
      </w:r>
      <w:r w:rsidRPr="00590352">
        <w:rPr>
          <w:rFonts w:hint="cs"/>
          <w:rtl/>
          <w:lang w:val="fr-FR" w:bidi="ar-DZ"/>
        </w:rPr>
        <w:t xml:space="preserve"> حيث يقول</w:t>
      </w:r>
      <w:r w:rsidRPr="00590352">
        <w:rPr>
          <w:rtl/>
          <w:lang w:val="fr-FR" w:bidi="ar-DZ"/>
        </w:rPr>
        <w:t>:</w:t>
      </w:r>
    </w:p>
    <w:p w14:paraId="0D4DB8D3"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ياماي لن ننساك ما دامت لنا    مهجم مع الحرية الحمراء </w:t>
      </w:r>
      <w:r w:rsidRPr="00590352">
        <w:rPr>
          <w:vertAlign w:val="superscript"/>
          <w:rtl/>
          <w:lang w:val="fr-FR" w:bidi="ar-DZ"/>
        </w:rPr>
        <w:footnoteReference w:id="24"/>
      </w:r>
      <w:r w:rsidRPr="00590352">
        <w:rPr>
          <w:rtl/>
          <w:lang w:val="fr-FR" w:bidi="ar-DZ"/>
        </w:rPr>
        <w:t xml:space="preserve"> </w:t>
      </w:r>
    </w:p>
    <w:p w14:paraId="79B83D3B" w14:textId="77777777" w:rsidR="00730F20" w:rsidRPr="00590352" w:rsidRDefault="00730F20" w:rsidP="00B91293">
      <w:pPr>
        <w:rPr>
          <w:rtl/>
          <w:lang w:val="fr-FR" w:bidi="ar-DZ"/>
        </w:rPr>
      </w:pPr>
      <w:r w:rsidRPr="00590352">
        <w:rPr>
          <w:rtl/>
          <w:lang w:val="fr-FR" w:bidi="ar-DZ"/>
        </w:rPr>
        <w:t>وضمنا:</w:t>
      </w:r>
    </w:p>
    <w:p w14:paraId="2C1204AF" w14:textId="77777777" w:rsidR="00730F20" w:rsidRPr="00590352" w:rsidRDefault="00730F20" w:rsidP="00B91293">
      <w:pPr>
        <w:rPr>
          <w:b/>
          <w:bCs/>
          <w:rtl/>
          <w:lang w:val="fr-FR" w:bidi="ar-DZ"/>
        </w:rPr>
      </w:pPr>
      <w:r w:rsidRPr="00590352">
        <w:rPr>
          <w:rtl/>
          <w:lang w:val="fr-FR" w:bidi="ar-DZ"/>
        </w:rPr>
        <w:t xml:space="preserve">                </w:t>
      </w:r>
      <w:r w:rsidRPr="00590352">
        <w:rPr>
          <w:rFonts w:hint="cs"/>
          <w:rtl/>
          <w:lang w:val="fr-FR" w:bidi="ar-DZ"/>
        </w:rPr>
        <w:t xml:space="preserve">            </w:t>
      </w:r>
      <w:r w:rsidRPr="00590352">
        <w:rPr>
          <w:b/>
          <w:bCs/>
          <w:rtl/>
          <w:lang w:val="fr-FR" w:bidi="ar-DZ"/>
        </w:rPr>
        <w:t>إن التي سلبت فؤادي شعلة</w:t>
      </w:r>
    </w:p>
    <w:p w14:paraId="4A4A77FA"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 جنية تسبي المحاجر والقلوب</w:t>
      </w:r>
    </w:p>
    <w:p w14:paraId="25E999D3"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هيفاء كالنغم الرقيق لطافة</w:t>
      </w:r>
    </w:p>
    <w:p w14:paraId="0DBEEBA1"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حمراء تزري بالصبيحة والغروب</w:t>
      </w:r>
      <w:r w:rsidRPr="00590352">
        <w:rPr>
          <w:vertAlign w:val="superscript"/>
          <w:rtl/>
          <w:lang w:val="fr-FR" w:bidi="ar-DZ"/>
        </w:rPr>
        <w:footnoteReference w:id="25"/>
      </w:r>
    </w:p>
    <w:p w14:paraId="706226E6" w14:textId="77777777" w:rsidR="00730F20" w:rsidRPr="00590352" w:rsidRDefault="00730F20" w:rsidP="00B91293">
      <w:pPr>
        <w:rPr>
          <w:rtl/>
          <w:lang w:val="fr-FR" w:bidi="ar-DZ"/>
        </w:rPr>
      </w:pPr>
      <w:r w:rsidRPr="00590352">
        <w:rPr>
          <w:rtl/>
          <w:lang w:val="fr-FR" w:bidi="ar-DZ"/>
        </w:rPr>
        <w:t>وقد اختار لها الأحمر لأنها لا تأخذ إلا بالثورة وإراقة الدماء وقد ارتبط هذا اللون:" منذ القدم بدلالة غلبت عليه وهي الإيماء إلى لون الدم وما يعني من الصراع والقتل والموت والثورة والحرب"</w:t>
      </w:r>
      <w:r w:rsidRPr="00590352">
        <w:rPr>
          <w:vertAlign w:val="superscript"/>
          <w:rtl/>
          <w:lang w:val="fr-FR" w:bidi="ar-DZ"/>
        </w:rPr>
        <w:footnoteReference w:id="26"/>
      </w:r>
      <w:r w:rsidRPr="00590352">
        <w:rPr>
          <w:rtl/>
          <w:lang w:val="fr-FR" w:bidi="ar-DZ"/>
        </w:rPr>
        <w:t xml:space="preserve"> كما يوحي"بالإبعاد"</w:t>
      </w:r>
      <w:r w:rsidRPr="00590352">
        <w:rPr>
          <w:vertAlign w:val="superscript"/>
          <w:rtl/>
          <w:lang w:val="fr-FR" w:bidi="ar-DZ"/>
        </w:rPr>
        <w:footnoteReference w:id="27"/>
      </w:r>
      <w:r w:rsidRPr="00590352">
        <w:rPr>
          <w:rtl/>
          <w:lang w:val="fr-FR" w:bidi="ar-DZ"/>
        </w:rPr>
        <w:t xml:space="preserve"> فكان مناسب</w:t>
      </w:r>
      <w:r w:rsidRPr="00590352">
        <w:rPr>
          <w:rFonts w:hint="cs"/>
          <w:rtl/>
          <w:lang w:val="fr-FR" w:bidi="ar-DZ"/>
        </w:rPr>
        <w:t>ا</w:t>
      </w:r>
      <w:r w:rsidRPr="00590352">
        <w:rPr>
          <w:rtl/>
          <w:lang w:val="fr-FR" w:bidi="ar-DZ"/>
        </w:rPr>
        <w:t xml:space="preserve"> للغربة.</w:t>
      </w:r>
    </w:p>
    <w:p w14:paraId="007B343A" w14:textId="77777777" w:rsidR="00730F20" w:rsidRPr="00590352" w:rsidRDefault="00730F20" w:rsidP="00B91293">
      <w:pPr>
        <w:rPr>
          <w:rtl/>
          <w:lang w:val="fr-FR" w:bidi="ar-DZ"/>
        </w:rPr>
      </w:pPr>
      <w:r w:rsidRPr="00590352">
        <w:rPr>
          <w:rtl/>
          <w:lang w:val="fr-FR" w:bidi="ar-DZ"/>
        </w:rPr>
        <w:t xml:space="preserve">        أما الأخضر فلم يحمل دلالة غير معناه الحقيقي فقد أوردة كلقب لتونس وهذا متعارف عليه:</w:t>
      </w:r>
    </w:p>
    <w:p w14:paraId="118F537D"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حتى اجتمعنا بعد أيام قليلة</w:t>
      </w:r>
    </w:p>
    <w:p w14:paraId="4282A1A7"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في تونس الخضراء</w:t>
      </w:r>
      <w:r w:rsidRPr="00590352">
        <w:rPr>
          <w:vertAlign w:val="superscript"/>
          <w:rtl/>
          <w:lang w:val="fr-FR" w:bidi="ar-DZ"/>
        </w:rPr>
        <w:footnoteReference w:id="28"/>
      </w:r>
      <w:r w:rsidRPr="00590352">
        <w:rPr>
          <w:rtl/>
          <w:lang w:val="fr-FR" w:bidi="ar-DZ"/>
        </w:rPr>
        <w:t xml:space="preserve"> </w:t>
      </w:r>
    </w:p>
    <w:p w14:paraId="28804E56" w14:textId="77777777" w:rsidR="00730F20" w:rsidRPr="00590352" w:rsidRDefault="00730F20" w:rsidP="00B91293">
      <w:pPr>
        <w:rPr>
          <w:rtl/>
          <w:lang w:val="fr-FR" w:bidi="ar-DZ"/>
        </w:rPr>
      </w:pPr>
      <w:r w:rsidRPr="00590352">
        <w:rPr>
          <w:rtl/>
          <w:lang w:val="fr-FR" w:bidi="ar-DZ"/>
        </w:rPr>
        <w:t>وأخرى في الحديث الإسلام عن نفسه:</w:t>
      </w:r>
    </w:p>
    <w:p w14:paraId="5D4A001F"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فسروني بزاهد يرهب الدنيا   ويخشى إذا جرى الحدثان</w:t>
      </w:r>
    </w:p>
    <w:p w14:paraId="7AF39F04"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ثم قامــــوا فألبســوني رداء   </w:t>
      </w:r>
      <w:r w:rsidRPr="00590352">
        <w:rPr>
          <w:rFonts w:hint="cs"/>
          <w:rtl/>
          <w:lang w:val="fr-FR" w:bidi="ar-DZ"/>
        </w:rPr>
        <w:t xml:space="preserve">  </w:t>
      </w:r>
      <w:r w:rsidRPr="00590352">
        <w:rPr>
          <w:rtl/>
          <w:lang w:val="fr-FR" w:bidi="ar-DZ"/>
        </w:rPr>
        <w:t>ودعوني بأخضر الطيلسان</w:t>
      </w:r>
      <w:r w:rsidRPr="00590352">
        <w:rPr>
          <w:vertAlign w:val="superscript"/>
          <w:rtl/>
          <w:lang w:val="fr-FR" w:bidi="ar-DZ"/>
        </w:rPr>
        <w:footnoteReference w:id="29"/>
      </w:r>
    </w:p>
    <w:p w14:paraId="6F286306" w14:textId="77777777" w:rsidR="00730F20" w:rsidRPr="00590352" w:rsidRDefault="00730F20" w:rsidP="00B91293">
      <w:pPr>
        <w:rPr>
          <w:rtl/>
          <w:lang w:val="fr-FR" w:bidi="ar-DZ"/>
        </w:rPr>
      </w:pPr>
      <w:r w:rsidRPr="00590352">
        <w:rPr>
          <w:rtl/>
          <w:lang w:val="fr-FR" w:bidi="ar-DZ"/>
        </w:rPr>
        <w:t>يقصد أن البعض لم يفهموه سوى أنه أخضر</w:t>
      </w:r>
      <w:r w:rsidRPr="00590352">
        <w:rPr>
          <w:rFonts w:hint="cs"/>
          <w:rtl/>
          <w:lang w:val="fr-FR" w:bidi="ar-DZ"/>
        </w:rPr>
        <w:t>،</w:t>
      </w:r>
      <w:r w:rsidRPr="00590352">
        <w:rPr>
          <w:rtl/>
          <w:lang w:val="fr-FR" w:bidi="ar-DZ"/>
        </w:rPr>
        <w:t xml:space="preserve"> فراحوا يقدسون الأقمشة الخضراء طاعة وتقوى في نظرهم.</w:t>
      </w:r>
    </w:p>
    <w:p w14:paraId="7B6BBFB5" w14:textId="77777777" w:rsidR="00730F20" w:rsidRPr="00590352" w:rsidRDefault="00730F20" w:rsidP="00B91293">
      <w:pPr>
        <w:rPr>
          <w:rtl/>
          <w:lang w:val="fr-FR" w:bidi="ar-DZ"/>
        </w:rPr>
      </w:pPr>
      <w:r w:rsidRPr="00590352">
        <w:rPr>
          <w:rtl/>
          <w:lang w:val="fr-FR" w:bidi="ar-DZ"/>
        </w:rPr>
        <w:t xml:space="preserve">  أما الأصفر فربطه بالظلم والإبادة حين وصف فلسطين التي داسها اليهود:</w:t>
      </w:r>
    </w:p>
    <w:p w14:paraId="6FA67D8F"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فبدت صفراء تذوي كلما    لفّها الريح برمل من الجمر</w:t>
      </w:r>
      <w:r w:rsidRPr="00590352">
        <w:rPr>
          <w:vertAlign w:val="superscript"/>
          <w:rtl/>
          <w:lang w:val="fr-FR" w:bidi="ar-DZ"/>
        </w:rPr>
        <w:footnoteReference w:id="30"/>
      </w:r>
    </w:p>
    <w:p w14:paraId="612BCC0F" w14:textId="77777777" w:rsidR="00730F20" w:rsidRPr="00590352" w:rsidRDefault="00730F20" w:rsidP="00B91293">
      <w:pPr>
        <w:rPr>
          <w:rtl/>
          <w:lang w:val="fr-FR" w:bidi="ar-DZ"/>
        </w:rPr>
      </w:pPr>
      <w:r w:rsidRPr="00590352">
        <w:rPr>
          <w:rtl/>
          <w:lang w:val="fr-FR" w:bidi="ar-DZ"/>
        </w:rPr>
        <w:t xml:space="preserve">واختيار الشاعر لهذه الألوان والتركيز عليها أكثر من غيرها يدل على وجود علاقة نفسية معها" فالألوان تسهم بقدر ما بتفاوت وضوحا وعمقا من شاعر لآخر في الكشف عن جوانب من تجربة </w:t>
      </w:r>
      <w:r w:rsidRPr="00590352">
        <w:rPr>
          <w:rtl/>
          <w:lang w:val="fr-FR" w:bidi="ar-DZ"/>
        </w:rPr>
        <w:lastRenderedPageBreak/>
        <w:t>الشاعر ورؤيته فهي ليست مجرد ألوان تراها العين بل هي ترتبط بأحاسيس وذكريات سارة أو مكدرة"</w:t>
      </w:r>
      <w:r w:rsidRPr="00590352">
        <w:rPr>
          <w:vertAlign w:val="superscript"/>
          <w:rtl/>
          <w:lang w:val="fr-FR" w:bidi="ar-DZ"/>
        </w:rPr>
        <w:footnoteReference w:id="31"/>
      </w:r>
      <w:r w:rsidRPr="00590352">
        <w:rPr>
          <w:rFonts w:hint="cs"/>
          <w:rtl/>
          <w:lang w:val="fr-FR" w:bidi="ar-DZ"/>
        </w:rPr>
        <w:t>،</w:t>
      </w:r>
      <w:r w:rsidRPr="00590352">
        <w:rPr>
          <w:rtl/>
          <w:lang w:val="fr-FR" w:bidi="ar-DZ"/>
        </w:rPr>
        <w:t xml:space="preserve"> وعلى هذا الأساس ربط كل لون بموقف معين.</w:t>
      </w:r>
    </w:p>
    <w:p w14:paraId="6840580E" w14:textId="40890EB5" w:rsidR="00730F20" w:rsidRPr="00590352" w:rsidRDefault="00730F20" w:rsidP="00B91293">
      <w:pPr>
        <w:rPr>
          <w:rtl/>
          <w:lang w:val="fr-FR" w:bidi="ar-DZ"/>
        </w:rPr>
      </w:pPr>
      <w:r w:rsidRPr="00590352">
        <w:rPr>
          <w:b/>
          <w:bCs/>
          <w:rtl/>
          <w:lang w:val="fr-FR" w:bidi="ar-DZ"/>
        </w:rPr>
        <w:t>2ــــ6. معظم الظواهر الطبيعية</w:t>
      </w:r>
      <w:r w:rsidRPr="00590352">
        <w:rPr>
          <w:rFonts w:hint="cs"/>
          <w:b/>
          <w:bCs/>
          <w:rtl/>
          <w:lang w:val="fr-FR" w:bidi="ar-DZ"/>
        </w:rPr>
        <w:t xml:space="preserve"> الأخرى</w:t>
      </w:r>
      <w:r w:rsidRPr="00590352">
        <w:rPr>
          <w:b/>
          <w:bCs/>
          <w:rtl/>
          <w:lang w:val="fr-FR" w:bidi="ar-DZ"/>
        </w:rPr>
        <w:t>:</w:t>
      </w:r>
      <w:r w:rsidRPr="00590352">
        <w:rPr>
          <w:rtl/>
          <w:lang w:val="fr-FR" w:bidi="ar-DZ"/>
        </w:rPr>
        <w:t xml:space="preserve"> صور الشاعر عدة ظواهر طبيعية منها مصاحبات المطر من رعد وبرق لكنها لم تكن بالقدر الذي وردت به ظاهرة الرياح </w:t>
      </w:r>
      <w:r w:rsidR="00085928" w:rsidRPr="00590352">
        <w:rPr>
          <w:rFonts w:hint="cs"/>
          <w:rtl/>
          <w:lang w:val="fr-FR" w:bidi="ar-DZ"/>
        </w:rPr>
        <w:t xml:space="preserve">ومشتقاتها </w:t>
      </w:r>
      <w:r w:rsidR="00085928" w:rsidRPr="00590352">
        <w:rPr>
          <w:rtl/>
          <w:lang w:val="fr-FR" w:bidi="ar-DZ"/>
        </w:rPr>
        <w:t>(</w:t>
      </w:r>
      <w:r w:rsidR="00085928" w:rsidRPr="00590352">
        <w:rPr>
          <w:rFonts w:hint="cs"/>
          <w:rtl/>
          <w:lang w:val="fr-FR" w:bidi="ar-DZ"/>
        </w:rPr>
        <w:t>العاصفة</w:t>
      </w:r>
      <w:r w:rsidRPr="00590352">
        <w:rPr>
          <w:rtl/>
          <w:lang w:val="fr-FR" w:bidi="ar-DZ"/>
        </w:rPr>
        <w:t>، الريح، الإعصار، الزوبعة، النسيم).</w:t>
      </w:r>
    </w:p>
    <w:p w14:paraId="077EED8D" w14:textId="34910BE4" w:rsidR="00730F20" w:rsidRPr="00590352" w:rsidRDefault="00730F20" w:rsidP="00B91293">
      <w:pPr>
        <w:rPr>
          <w:rtl/>
          <w:lang w:val="fr-FR" w:bidi="ar-DZ"/>
        </w:rPr>
      </w:pPr>
      <w:r w:rsidRPr="00590352">
        <w:rPr>
          <w:rFonts w:hint="cs"/>
          <w:rtl/>
          <w:lang w:val="fr-FR" w:bidi="ar-DZ"/>
        </w:rPr>
        <w:t xml:space="preserve">يقول </w:t>
      </w:r>
      <w:r w:rsidR="00085928" w:rsidRPr="00590352">
        <w:rPr>
          <w:rFonts w:hint="cs"/>
          <w:rtl/>
          <w:lang w:val="fr-FR" w:bidi="ar-DZ"/>
        </w:rPr>
        <w:t>الشاعر معتبرا</w:t>
      </w:r>
      <w:r w:rsidRPr="00590352">
        <w:rPr>
          <w:rFonts w:hint="cs"/>
          <w:rtl/>
          <w:lang w:val="fr-FR" w:bidi="ar-DZ"/>
        </w:rPr>
        <w:t xml:space="preserve"> </w:t>
      </w:r>
      <w:r w:rsidRPr="00590352">
        <w:rPr>
          <w:rtl/>
          <w:lang w:val="fr-FR" w:bidi="ar-DZ"/>
        </w:rPr>
        <w:t>الإعصار معادلا للثورة والانتقام:</w:t>
      </w:r>
    </w:p>
    <w:p w14:paraId="2B6BF33F"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اهتف بدريك كالصواعق قاصفا    أنا ناقم أنا قائم للثأر</w:t>
      </w:r>
    </w:p>
    <w:p w14:paraId="675F7421"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إن للعروبــــــــة راية خفاقة      </w:t>
      </w:r>
      <w:r w:rsidRPr="00590352">
        <w:rPr>
          <w:rFonts w:hint="cs"/>
          <w:rtl/>
          <w:lang w:val="fr-FR" w:bidi="ar-DZ"/>
        </w:rPr>
        <w:t xml:space="preserve">      </w:t>
      </w:r>
      <w:r w:rsidRPr="00590352">
        <w:rPr>
          <w:rtl/>
          <w:lang w:val="fr-FR" w:bidi="ar-DZ"/>
        </w:rPr>
        <w:t>وعلى العداة زوابع إعصـار</w:t>
      </w:r>
      <w:r w:rsidRPr="00590352">
        <w:rPr>
          <w:vertAlign w:val="superscript"/>
          <w:rtl/>
          <w:lang w:val="fr-FR" w:bidi="ar-DZ"/>
        </w:rPr>
        <w:footnoteReference w:id="32"/>
      </w:r>
    </w:p>
    <w:p w14:paraId="53F6F153" w14:textId="77777777" w:rsidR="00730F20" w:rsidRPr="00590352" w:rsidRDefault="00730F20" w:rsidP="00B91293">
      <w:pPr>
        <w:rPr>
          <w:rtl/>
          <w:lang w:val="fr-FR" w:bidi="ar-DZ"/>
        </w:rPr>
      </w:pPr>
      <w:r w:rsidRPr="00590352">
        <w:rPr>
          <w:rtl/>
          <w:lang w:val="fr-FR" w:bidi="ar-DZ"/>
        </w:rPr>
        <w:t xml:space="preserve">وكذلك فعل مع العاصفة فحملت </w:t>
      </w:r>
      <w:r w:rsidRPr="00590352">
        <w:rPr>
          <w:rFonts w:hint="cs"/>
          <w:rtl/>
          <w:lang w:val="fr-FR" w:bidi="ar-DZ"/>
        </w:rPr>
        <w:t xml:space="preserve">المعنى نفسه </w:t>
      </w:r>
      <w:r w:rsidRPr="00590352">
        <w:rPr>
          <w:rtl/>
          <w:lang w:val="fr-FR" w:bidi="ar-DZ"/>
        </w:rPr>
        <w:t>حين تحدث باسم الثأر:</w:t>
      </w:r>
    </w:p>
    <w:p w14:paraId="4394E71A" w14:textId="77777777" w:rsidR="00730F20" w:rsidRPr="00590352" w:rsidRDefault="00730F20" w:rsidP="00B91293">
      <w:pPr>
        <w:rPr>
          <w:rtl/>
          <w:lang w:val="fr-FR" w:bidi="ar-DZ"/>
        </w:rPr>
      </w:pPr>
      <w:r w:rsidRPr="00590352">
        <w:rPr>
          <w:rFonts w:hint="cs"/>
          <w:rtl/>
          <w:lang w:val="fr-FR" w:bidi="ar-DZ"/>
        </w:rPr>
        <w:t xml:space="preserve">          </w:t>
      </w:r>
      <w:r w:rsidRPr="00590352">
        <w:rPr>
          <w:rtl/>
          <w:lang w:val="fr-FR" w:bidi="ar-DZ"/>
        </w:rPr>
        <w:t xml:space="preserve">إني على مضض ثائر    </w:t>
      </w:r>
      <w:r w:rsidRPr="00590352">
        <w:rPr>
          <w:rFonts w:hint="cs"/>
          <w:rtl/>
          <w:lang w:val="fr-FR" w:bidi="ar-DZ"/>
        </w:rPr>
        <w:t xml:space="preserve">         </w:t>
      </w:r>
      <w:r w:rsidRPr="00590352">
        <w:rPr>
          <w:rtl/>
          <w:lang w:val="fr-FR" w:bidi="ar-DZ"/>
        </w:rPr>
        <w:t>كعاصفة بالمصائب تزري</w:t>
      </w:r>
      <w:r w:rsidRPr="00590352">
        <w:rPr>
          <w:vertAlign w:val="superscript"/>
          <w:rtl/>
          <w:lang w:val="fr-FR" w:bidi="ar-DZ"/>
        </w:rPr>
        <w:footnoteReference w:id="33"/>
      </w:r>
    </w:p>
    <w:p w14:paraId="4272A424" w14:textId="098D31CC" w:rsidR="00730F20" w:rsidRPr="00590352" w:rsidRDefault="00085928" w:rsidP="00B91293">
      <w:pPr>
        <w:rPr>
          <w:rtl/>
          <w:lang w:val="fr-FR" w:bidi="ar-DZ"/>
        </w:rPr>
      </w:pPr>
      <w:r w:rsidRPr="00590352">
        <w:rPr>
          <w:rFonts w:hint="cs"/>
          <w:rtl/>
          <w:lang w:val="fr-FR" w:bidi="ar-DZ"/>
        </w:rPr>
        <w:t>وقد</w:t>
      </w:r>
      <w:r w:rsidR="00730F20" w:rsidRPr="00590352">
        <w:rPr>
          <w:rFonts w:hint="cs"/>
          <w:rtl/>
          <w:lang w:val="fr-FR" w:bidi="ar-DZ"/>
        </w:rPr>
        <w:t xml:space="preserve"> </w:t>
      </w:r>
      <w:r w:rsidR="00730F20" w:rsidRPr="00590352">
        <w:rPr>
          <w:rtl/>
          <w:lang w:val="fr-FR" w:bidi="ar-DZ"/>
        </w:rPr>
        <w:t>ربط الريح بالغرقة والتشتت</w:t>
      </w:r>
      <w:r w:rsidR="00730F20" w:rsidRPr="00590352">
        <w:rPr>
          <w:rFonts w:hint="cs"/>
          <w:rtl/>
          <w:lang w:val="fr-FR" w:bidi="ar-DZ"/>
        </w:rPr>
        <w:t xml:space="preserve"> في قوله</w:t>
      </w:r>
      <w:r w:rsidR="00730F20" w:rsidRPr="00590352">
        <w:rPr>
          <w:rtl/>
          <w:lang w:val="fr-FR" w:bidi="ar-DZ"/>
        </w:rPr>
        <w:t>:</w:t>
      </w:r>
    </w:p>
    <w:p w14:paraId="430FCECC"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تفرقنا الريح ولست أدري  </w:t>
      </w:r>
      <w:r w:rsidRPr="00590352">
        <w:rPr>
          <w:rFonts w:hint="cs"/>
          <w:rtl/>
          <w:lang w:val="fr-FR" w:bidi="ar-DZ"/>
        </w:rPr>
        <w:t xml:space="preserve">      </w:t>
      </w:r>
      <w:r w:rsidRPr="00590352">
        <w:rPr>
          <w:rtl/>
          <w:lang w:val="fr-FR" w:bidi="ar-DZ"/>
        </w:rPr>
        <w:t xml:space="preserve"> لماذا لا تعلمنا الليالي</w:t>
      </w:r>
      <w:r w:rsidRPr="00590352">
        <w:rPr>
          <w:vertAlign w:val="superscript"/>
          <w:rtl/>
          <w:lang w:val="fr-FR" w:bidi="ar-DZ"/>
        </w:rPr>
        <w:footnoteReference w:id="34"/>
      </w:r>
    </w:p>
    <w:p w14:paraId="507D3A28" w14:textId="263F5CE0" w:rsidR="00730F20" w:rsidRPr="00590352" w:rsidRDefault="00730F20" w:rsidP="00B91293">
      <w:pPr>
        <w:rPr>
          <w:rtl/>
          <w:lang w:val="fr-FR" w:bidi="ar-DZ"/>
        </w:rPr>
      </w:pPr>
      <w:r w:rsidRPr="00590352">
        <w:rPr>
          <w:rtl/>
          <w:lang w:val="fr-FR" w:bidi="ar-DZ"/>
        </w:rPr>
        <w:t xml:space="preserve">أما النسيم فحمل غالبا دلالة السرور </w:t>
      </w:r>
      <w:r w:rsidR="00085928" w:rsidRPr="00590352">
        <w:rPr>
          <w:rFonts w:hint="cs"/>
          <w:rtl/>
          <w:lang w:val="fr-FR" w:bidi="ar-DZ"/>
        </w:rPr>
        <w:t>والتفاؤل، يقول</w:t>
      </w:r>
      <w:r w:rsidRPr="00590352">
        <w:rPr>
          <w:rtl/>
          <w:lang w:val="fr-FR" w:bidi="ar-DZ"/>
        </w:rPr>
        <w:t>:</w:t>
      </w:r>
    </w:p>
    <w:p w14:paraId="6F2CE666"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نسمة الروض قد تتلامس قلبي    كالأماني.. فارتمى كالوليد</w:t>
      </w:r>
      <w:r w:rsidRPr="00590352">
        <w:rPr>
          <w:vertAlign w:val="superscript"/>
          <w:rtl/>
          <w:lang w:val="fr-FR" w:bidi="ar-DZ"/>
        </w:rPr>
        <w:footnoteReference w:id="35"/>
      </w:r>
      <w:r w:rsidRPr="00590352">
        <w:rPr>
          <w:rtl/>
          <w:lang w:val="fr-FR" w:bidi="ar-DZ"/>
        </w:rPr>
        <w:t xml:space="preserve"> </w:t>
      </w:r>
    </w:p>
    <w:p w14:paraId="68A5B297" w14:textId="772CF82D" w:rsidR="00730F20" w:rsidRPr="00590352" w:rsidRDefault="00730F20" w:rsidP="00B91293">
      <w:pPr>
        <w:rPr>
          <w:rtl/>
          <w:lang w:val="fr-FR" w:bidi="ar-DZ"/>
        </w:rPr>
      </w:pPr>
      <w:r w:rsidRPr="00590352">
        <w:rPr>
          <w:rtl/>
          <w:lang w:val="fr-FR" w:bidi="ar-DZ"/>
        </w:rPr>
        <w:t xml:space="preserve">        كانت هذه روافد معجم الطبيعة، وتجدر الإشارة إلى أن هناك ألفاظ</w:t>
      </w:r>
      <w:r w:rsidRPr="00590352">
        <w:rPr>
          <w:rFonts w:hint="cs"/>
          <w:rtl/>
          <w:lang w:val="fr-FR" w:bidi="ar-DZ"/>
        </w:rPr>
        <w:t>ا</w:t>
      </w:r>
      <w:r w:rsidRPr="00590352">
        <w:rPr>
          <w:rtl/>
          <w:lang w:val="fr-FR" w:bidi="ar-DZ"/>
        </w:rPr>
        <w:t xml:space="preserve"> دالة</w:t>
      </w:r>
      <w:r w:rsidRPr="00590352">
        <w:rPr>
          <w:rFonts w:hint="cs"/>
          <w:rtl/>
          <w:lang w:val="fr-FR" w:bidi="ar-DZ"/>
        </w:rPr>
        <w:t>ً</w:t>
      </w:r>
      <w:r w:rsidRPr="00590352">
        <w:rPr>
          <w:rtl/>
          <w:lang w:val="fr-FR" w:bidi="ar-DZ"/>
        </w:rPr>
        <w:t xml:space="preserve"> على هذا الحقل لم نصنفها لتنوعها </w:t>
      </w:r>
      <w:r w:rsidR="00085928" w:rsidRPr="00590352">
        <w:rPr>
          <w:rFonts w:hint="cs"/>
          <w:rtl/>
          <w:lang w:val="fr-FR" w:bidi="ar-DZ"/>
        </w:rPr>
        <w:t>وكثرتها، لك</w:t>
      </w:r>
      <w:r w:rsidR="00085928" w:rsidRPr="00590352">
        <w:rPr>
          <w:rFonts w:hint="eastAsia"/>
          <w:rtl/>
          <w:lang w:val="fr-FR" w:bidi="ar-DZ"/>
        </w:rPr>
        <w:t>ن</w:t>
      </w:r>
      <w:r w:rsidRPr="00590352">
        <w:rPr>
          <w:rtl/>
          <w:lang w:val="fr-FR" w:bidi="ar-DZ"/>
        </w:rPr>
        <w:t xml:space="preserve"> لفت نظرنا فيها تكرار لفظة الأرض</w:t>
      </w:r>
      <w:r w:rsidRPr="00590352">
        <w:rPr>
          <w:rFonts w:hint="cs"/>
          <w:rtl/>
          <w:lang w:val="fr-FR" w:bidi="ar-DZ"/>
        </w:rPr>
        <w:t xml:space="preserve"> حيث</w:t>
      </w:r>
      <w:r w:rsidRPr="00590352">
        <w:rPr>
          <w:rtl/>
          <w:lang w:val="fr-FR" w:bidi="ar-DZ"/>
        </w:rPr>
        <w:t xml:space="preserve"> بلغت 28 مرة وقد ربطها بالشرق والعروبة، وبالجدود وسوريا وفلسطين وغالبا قصد بها الجزائر.</w:t>
      </w:r>
    </w:p>
    <w:p w14:paraId="37C1291E" w14:textId="1F2DE725"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 يا شعر ياوحي </w:t>
      </w:r>
      <w:r w:rsidR="00085928" w:rsidRPr="00590352">
        <w:rPr>
          <w:rFonts w:hint="cs"/>
          <w:rtl/>
          <w:lang w:val="fr-FR" w:bidi="ar-DZ"/>
        </w:rPr>
        <w:t>الشجي، وي</w:t>
      </w:r>
      <w:r w:rsidR="00085928" w:rsidRPr="00590352">
        <w:rPr>
          <w:rFonts w:hint="eastAsia"/>
          <w:rtl/>
          <w:lang w:val="fr-FR" w:bidi="ar-DZ"/>
        </w:rPr>
        <w:t>ا</w:t>
      </w:r>
      <w:r w:rsidRPr="00590352">
        <w:rPr>
          <w:rtl/>
          <w:lang w:val="fr-FR" w:bidi="ar-DZ"/>
        </w:rPr>
        <w:t xml:space="preserve"> أغا</w:t>
      </w:r>
      <w:r w:rsidRPr="00590352">
        <w:rPr>
          <w:rFonts w:hint="cs"/>
          <w:rtl/>
          <w:lang w:val="fr-FR" w:bidi="ar-DZ"/>
        </w:rPr>
        <w:t>ريد</w:t>
      </w:r>
      <w:r w:rsidRPr="00590352">
        <w:rPr>
          <w:rtl/>
          <w:lang w:val="fr-FR" w:bidi="ar-DZ"/>
        </w:rPr>
        <w:t xml:space="preserve"> المعنى</w:t>
      </w:r>
    </w:p>
    <w:p w14:paraId="08532AB6" w14:textId="5ED61FD1"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هل تستجيب لآهاتي </w:t>
      </w:r>
      <w:r w:rsidR="00085928" w:rsidRPr="00590352">
        <w:rPr>
          <w:rFonts w:hint="cs"/>
          <w:rtl/>
          <w:lang w:val="fr-FR" w:bidi="ar-DZ"/>
        </w:rPr>
        <w:t>الحري</w:t>
      </w:r>
      <w:r w:rsidRPr="00590352">
        <w:rPr>
          <w:rtl/>
          <w:lang w:val="fr-FR" w:bidi="ar-DZ"/>
        </w:rPr>
        <w:t xml:space="preserve"> لأنغام اليتامى</w:t>
      </w:r>
    </w:p>
    <w:p w14:paraId="799A2E2D"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وتهز أشواقي إلى وطني إلى أرض ال</w:t>
      </w:r>
      <w:r w:rsidRPr="00590352">
        <w:rPr>
          <w:rFonts w:hint="cs"/>
          <w:rtl/>
          <w:lang w:val="fr-FR" w:bidi="ar-DZ"/>
        </w:rPr>
        <w:t>ت</w:t>
      </w:r>
      <w:r w:rsidRPr="00590352">
        <w:rPr>
          <w:rtl/>
          <w:lang w:val="fr-FR" w:bidi="ar-DZ"/>
        </w:rPr>
        <w:t>فادي</w:t>
      </w:r>
      <w:r w:rsidRPr="00590352">
        <w:rPr>
          <w:vertAlign w:val="superscript"/>
          <w:rtl/>
          <w:lang w:val="fr-FR" w:bidi="ar-DZ"/>
        </w:rPr>
        <w:footnoteReference w:id="36"/>
      </w:r>
      <w:r w:rsidRPr="00590352">
        <w:rPr>
          <w:rtl/>
          <w:lang w:val="fr-FR" w:bidi="ar-DZ"/>
        </w:rPr>
        <w:t xml:space="preserve"> </w:t>
      </w:r>
    </w:p>
    <w:p w14:paraId="2AEA7F0B" w14:textId="35961B7F" w:rsidR="00730F20" w:rsidRPr="00590352" w:rsidRDefault="00730F20" w:rsidP="00B91293">
      <w:pPr>
        <w:rPr>
          <w:rtl/>
          <w:lang w:val="fr-FR" w:bidi="ar-DZ"/>
        </w:rPr>
      </w:pPr>
      <w:r w:rsidRPr="00590352">
        <w:rPr>
          <w:rtl/>
          <w:lang w:val="fr-FR" w:bidi="ar-DZ"/>
        </w:rPr>
        <w:t xml:space="preserve">      والحديث عن الأرض ميزة الشعر الثوري الجزائري</w:t>
      </w:r>
      <w:r w:rsidRPr="00590352">
        <w:rPr>
          <w:rFonts w:hint="cs"/>
          <w:rtl/>
          <w:lang w:val="fr-FR" w:bidi="ar-DZ"/>
        </w:rPr>
        <w:t>،</w:t>
      </w:r>
      <w:r w:rsidRPr="00590352">
        <w:rPr>
          <w:rtl/>
          <w:lang w:val="fr-FR" w:bidi="ar-DZ"/>
        </w:rPr>
        <w:t>"سيجد الدارس لشعر الثورة مقطوعات رائعة تفيض بحب الأرض الجزائرية وهي مقطوعات تصف تمسك الشعراء ومعهم الشعب الجزائري عامة بكل شبر منها"</w:t>
      </w:r>
      <w:r w:rsidRPr="00590352">
        <w:rPr>
          <w:vertAlign w:val="superscript"/>
          <w:rtl/>
          <w:lang w:val="fr-FR" w:bidi="ar-DZ"/>
        </w:rPr>
        <w:footnoteReference w:id="37"/>
      </w:r>
      <w:r w:rsidRPr="00590352">
        <w:rPr>
          <w:rtl/>
          <w:lang w:val="fr-FR" w:bidi="ar-DZ"/>
        </w:rPr>
        <w:t xml:space="preserve">  ولأن النماذج كثيرة اكتفينا بالمقطوعة</w:t>
      </w:r>
      <w:r w:rsidRPr="00590352">
        <w:rPr>
          <w:rFonts w:hint="cs"/>
          <w:rtl/>
          <w:lang w:val="fr-FR" w:bidi="ar-DZ"/>
        </w:rPr>
        <w:t xml:space="preserve"> </w:t>
      </w:r>
      <w:r w:rsidR="00085928" w:rsidRPr="00590352">
        <w:rPr>
          <w:rFonts w:hint="cs"/>
          <w:rtl/>
          <w:lang w:val="fr-FR" w:bidi="ar-DZ"/>
        </w:rPr>
        <w:t>السابقة.</w:t>
      </w:r>
    </w:p>
    <w:p w14:paraId="011884DE" w14:textId="22C7CBE7" w:rsidR="00730F20" w:rsidRPr="00590352" w:rsidRDefault="00730F20" w:rsidP="00B91293">
      <w:pPr>
        <w:rPr>
          <w:lang w:val="fr-FR" w:bidi="ar-DZ"/>
        </w:rPr>
      </w:pPr>
      <w:r w:rsidRPr="00590352">
        <w:rPr>
          <w:b/>
          <w:bCs/>
          <w:rtl/>
          <w:lang w:val="fr-FR" w:bidi="ar-DZ"/>
        </w:rPr>
        <w:t xml:space="preserve">معجم الأمل: </w:t>
      </w:r>
      <w:r w:rsidRPr="00590352">
        <w:rPr>
          <w:rtl/>
          <w:lang w:val="fr-FR" w:bidi="ar-DZ"/>
        </w:rPr>
        <w:t>إن النظرة السوداوية الباكية التي وجدناها لم تمنع من وجود بارقات أمل في ثناياه، وقد بلغت نسبتها 17،66</w:t>
      </w:r>
      <w:r w:rsidR="00085928" w:rsidRPr="00590352">
        <w:rPr>
          <w:lang w:val="fr-FR" w:bidi="ar-DZ"/>
        </w:rPr>
        <w:t>%</w:t>
      </w:r>
      <w:r w:rsidR="00085928" w:rsidRPr="00590352">
        <w:rPr>
          <w:rFonts w:hint="cs"/>
          <w:rtl/>
          <w:lang w:val="fr-FR" w:bidi="ar-DZ"/>
        </w:rPr>
        <w:t>،</w:t>
      </w:r>
      <w:r w:rsidRPr="00590352">
        <w:rPr>
          <w:rtl/>
          <w:lang w:val="fr-FR" w:bidi="ar-DZ"/>
        </w:rPr>
        <w:t xml:space="preserve"> وجدنا الشاعر يستبشر خيرا من الشباب ويراه أساس </w:t>
      </w:r>
      <w:r w:rsidR="00085928" w:rsidRPr="00590352">
        <w:rPr>
          <w:rFonts w:hint="cs"/>
          <w:rtl/>
          <w:lang w:val="fr-FR" w:bidi="ar-DZ"/>
        </w:rPr>
        <w:t>النصر، يقو</w:t>
      </w:r>
      <w:r w:rsidR="00085928" w:rsidRPr="00590352">
        <w:rPr>
          <w:rFonts w:hint="eastAsia"/>
          <w:rtl/>
          <w:lang w:val="fr-FR" w:bidi="ar-DZ"/>
        </w:rPr>
        <w:t>ل</w:t>
      </w:r>
      <w:r w:rsidRPr="00590352">
        <w:rPr>
          <w:rtl/>
          <w:lang w:val="fr-FR" w:bidi="ar-DZ"/>
        </w:rPr>
        <w:t xml:space="preserve">: </w:t>
      </w:r>
    </w:p>
    <w:p w14:paraId="24ADF125"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وشبابنا سيعيد عزة أرضه     عملاقة فواحة الأزهار</w:t>
      </w:r>
      <w:r w:rsidRPr="00590352">
        <w:rPr>
          <w:vertAlign w:val="superscript"/>
          <w:rtl/>
          <w:lang w:val="fr-FR" w:bidi="ar-DZ"/>
        </w:rPr>
        <w:footnoteReference w:id="38"/>
      </w:r>
    </w:p>
    <w:p w14:paraId="4008F0A2" w14:textId="77777777" w:rsidR="00730F20" w:rsidRPr="00590352" w:rsidRDefault="00730F20" w:rsidP="00B91293">
      <w:pPr>
        <w:rPr>
          <w:lang w:val="fr-FR" w:bidi="ar-DZ"/>
        </w:rPr>
      </w:pPr>
      <w:r w:rsidRPr="00590352">
        <w:rPr>
          <w:rtl/>
          <w:lang w:val="fr-FR" w:bidi="ar-DZ"/>
        </w:rPr>
        <w:t xml:space="preserve">   ويستبشر</w:t>
      </w:r>
      <w:r w:rsidRPr="00590352">
        <w:rPr>
          <w:rFonts w:hint="cs"/>
          <w:rtl/>
          <w:lang w:val="fr-FR" w:bidi="ar-DZ"/>
        </w:rPr>
        <w:t xml:space="preserve"> الشاعر</w:t>
      </w:r>
      <w:r w:rsidRPr="00590352">
        <w:rPr>
          <w:rtl/>
          <w:lang w:val="fr-FR" w:bidi="ar-DZ"/>
        </w:rPr>
        <w:t xml:space="preserve"> مرة أخرى عند استشهاد المجاهد الثائر</w:t>
      </w:r>
      <w:r w:rsidRPr="00590352">
        <w:rPr>
          <w:rFonts w:hint="cs"/>
          <w:rtl/>
          <w:lang w:val="fr-FR" w:bidi="ar-DZ"/>
        </w:rPr>
        <w:t xml:space="preserve"> قائلا</w:t>
      </w:r>
      <w:r w:rsidRPr="00590352">
        <w:rPr>
          <w:rtl/>
          <w:lang w:val="fr-FR" w:bidi="ar-DZ"/>
        </w:rPr>
        <w:t>:</w:t>
      </w:r>
    </w:p>
    <w:p w14:paraId="3204542D" w14:textId="77777777" w:rsidR="00730F20" w:rsidRPr="00590352" w:rsidRDefault="00730F20" w:rsidP="00B91293">
      <w:pPr>
        <w:rPr>
          <w:rtl/>
          <w:lang w:val="fr-FR" w:bidi="ar-DZ"/>
        </w:rPr>
      </w:pPr>
      <w:r w:rsidRPr="00590352">
        <w:rPr>
          <w:rtl/>
          <w:lang w:val="fr-FR" w:bidi="ar-DZ"/>
        </w:rPr>
        <w:lastRenderedPageBreak/>
        <w:t xml:space="preserve">    </w:t>
      </w:r>
      <w:r w:rsidRPr="00590352">
        <w:rPr>
          <w:rFonts w:hint="cs"/>
          <w:rtl/>
          <w:lang w:val="fr-FR" w:bidi="ar-DZ"/>
        </w:rPr>
        <w:t xml:space="preserve">         </w:t>
      </w:r>
      <w:r w:rsidRPr="00590352">
        <w:rPr>
          <w:rtl/>
          <w:lang w:val="fr-FR" w:bidi="ar-DZ"/>
        </w:rPr>
        <w:t xml:space="preserve"> أراني أرى الأرض مزدانة      وأسمع منها زغاريد عيد</w:t>
      </w:r>
      <w:r w:rsidRPr="00590352">
        <w:rPr>
          <w:vertAlign w:val="superscript"/>
          <w:rtl/>
          <w:lang w:val="fr-FR" w:bidi="ar-DZ"/>
        </w:rPr>
        <w:footnoteReference w:id="39"/>
      </w:r>
      <w:r w:rsidRPr="00590352">
        <w:rPr>
          <w:rtl/>
          <w:lang w:val="fr-FR" w:bidi="ar-DZ"/>
        </w:rPr>
        <w:t xml:space="preserve">، </w:t>
      </w:r>
    </w:p>
    <w:p w14:paraId="6B1E11EB" w14:textId="77777777" w:rsidR="00730F20" w:rsidRPr="00590352" w:rsidRDefault="00730F20" w:rsidP="00B91293">
      <w:pPr>
        <w:rPr>
          <w:rtl/>
          <w:lang w:val="fr-FR" w:bidi="ar-DZ"/>
        </w:rPr>
      </w:pPr>
      <w:r w:rsidRPr="00590352">
        <w:rPr>
          <w:rtl/>
          <w:lang w:val="fr-FR" w:bidi="ar-DZ"/>
        </w:rPr>
        <w:t xml:space="preserve">   فسقوط شهداء بشرى بالحرية لأنها صعبة المنال لا تأخذ إلا بالتضحية والفداء</w:t>
      </w:r>
      <w:r w:rsidRPr="00590352">
        <w:rPr>
          <w:rFonts w:hint="cs"/>
          <w:rtl/>
          <w:lang w:val="fr-FR" w:bidi="ar-DZ"/>
        </w:rPr>
        <w:t>،</w:t>
      </w:r>
      <w:r w:rsidRPr="00590352">
        <w:rPr>
          <w:rtl/>
          <w:lang w:val="fr-FR" w:bidi="ar-DZ"/>
        </w:rPr>
        <w:t xml:space="preserve"> والتاريخ أكبر شاهد على هذه المعادلة.</w:t>
      </w:r>
    </w:p>
    <w:p w14:paraId="7BA260D3" w14:textId="77777777" w:rsidR="00730F20" w:rsidRPr="00590352" w:rsidRDefault="00730F20" w:rsidP="00B91293">
      <w:pPr>
        <w:rPr>
          <w:rtl/>
          <w:lang w:val="fr-FR" w:bidi="ar-DZ"/>
        </w:rPr>
      </w:pPr>
      <w:r w:rsidRPr="00590352">
        <w:rPr>
          <w:rtl/>
          <w:lang w:val="fr-FR" w:bidi="ar-DZ"/>
        </w:rPr>
        <w:t xml:space="preserve"> وفي قصيدة جذوة الحق أنشد</w:t>
      </w:r>
      <w:r w:rsidRPr="00590352">
        <w:rPr>
          <w:rFonts w:hint="cs"/>
          <w:rtl/>
          <w:lang w:val="fr-FR" w:bidi="ar-DZ"/>
        </w:rPr>
        <w:t xml:space="preserve"> الشاعر</w:t>
      </w:r>
      <w:r w:rsidRPr="00590352">
        <w:rPr>
          <w:rtl/>
          <w:lang w:val="fr-FR" w:bidi="ar-DZ"/>
        </w:rPr>
        <w:t>:</w:t>
      </w:r>
    </w:p>
    <w:p w14:paraId="1F69739E"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لا سيف كالحق جل الله صانعه   ولا مضاء، كأهل الحق في الجب</w:t>
      </w:r>
    </w:p>
    <w:p w14:paraId="2B853CB5"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فجر العروبة قد بانت طلائعه     والنصر للحق ليس النصر للغلب</w:t>
      </w:r>
      <w:r w:rsidRPr="00590352">
        <w:rPr>
          <w:vertAlign w:val="superscript"/>
          <w:rtl/>
          <w:lang w:val="fr-FR" w:bidi="ar-DZ"/>
        </w:rPr>
        <w:footnoteReference w:id="40"/>
      </w:r>
      <w:r w:rsidRPr="00590352">
        <w:rPr>
          <w:rtl/>
          <w:lang w:val="fr-FR" w:bidi="ar-DZ"/>
        </w:rPr>
        <w:t xml:space="preserve"> </w:t>
      </w:r>
    </w:p>
    <w:p w14:paraId="3176AA18" w14:textId="77777777" w:rsidR="00730F20" w:rsidRPr="00590352" w:rsidRDefault="00730F20" w:rsidP="00B91293">
      <w:pPr>
        <w:rPr>
          <w:rtl/>
          <w:lang w:val="fr-FR" w:bidi="ar-DZ"/>
        </w:rPr>
      </w:pPr>
      <w:r w:rsidRPr="00590352">
        <w:rPr>
          <w:rtl/>
          <w:lang w:val="fr-FR" w:bidi="ar-DZ"/>
        </w:rPr>
        <w:t xml:space="preserve">  فالشاعر كله إيمان بالنصر المضفر لأن القضية التي يناضل من أجلها عادلة.</w:t>
      </w:r>
    </w:p>
    <w:p w14:paraId="08FAFCE8" w14:textId="77777777" w:rsidR="00730F20" w:rsidRPr="00590352" w:rsidRDefault="00730F20" w:rsidP="00B91293">
      <w:pPr>
        <w:rPr>
          <w:lang w:val="fr-FR" w:bidi="ar-DZ"/>
        </w:rPr>
      </w:pPr>
      <w:r w:rsidRPr="00590352">
        <w:rPr>
          <w:b/>
          <w:bCs/>
          <w:rtl/>
          <w:lang w:val="fr-FR" w:bidi="ar-DZ"/>
        </w:rPr>
        <w:t>المعجم الوجداني:</w:t>
      </w:r>
      <w:r w:rsidRPr="00590352">
        <w:rPr>
          <w:rtl/>
          <w:lang w:val="fr-FR" w:bidi="ar-DZ"/>
        </w:rPr>
        <w:t xml:space="preserve"> بلغت نسبته 7،44</w:t>
      </w:r>
      <w:r w:rsidRPr="00590352">
        <w:rPr>
          <w:lang w:val="fr-FR" w:bidi="ar-DZ"/>
        </w:rPr>
        <w:t>%</w:t>
      </w:r>
      <w:r w:rsidRPr="00590352">
        <w:rPr>
          <w:rtl/>
          <w:lang w:val="fr-FR" w:bidi="ar-DZ"/>
        </w:rPr>
        <w:t xml:space="preserve"> وهذه العواطف</w:t>
      </w:r>
      <w:r w:rsidRPr="00590352">
        <w:rPr>
          <w:rFonts w:hint="cs"/>
          <w:rtl/>
          <w:lang w:val="fr-FR" w:bidi="ar-DZ"/>
        </w:rPr>
        <w:t xml:space="preserve"> ليس</w:t>
      </w:r>
      <w:r w:rsidRPr="00590352">
        <w:rPr>
          <w:rtl/>
          <w:lang w:val="fr-FR" w:bidi="ar-DZ"/>
        </w:rPr>
        <w:t xml:space="preserve"> للمرأة للحبيبة</w:t>
      </w:r>
      <w:r w:rsidRPr="00590352">
        <w:rPr>
          <w:rFonts w:hint="cs"/>
          <w:rtl/>
          <w:lang w:val="fr-FR" w:bidi="ar-DZ"/>
        </w:rPr>
        <w:t xml:space="preserve"> فقط</w:t>
      </w:r>
      <w:r w:rsidRPr="00590352">
        <w:rPr>
          <w:rtl/>
          <w:lang w:val="fr-FR" w:bidi="ar-DZ"/>
        </w:rPr>
        <w:t xml:space="preserve"> بل هي عاطفة خالصة اتجاه الوطن العربي والجزائر بصفة خاصة</w:t>
      </w:r>
      <w:r w:rsidRPr="00590352">
        <w:rPr>
          <w:rFonts w:hint="cs"/>
          <w:rtl/>
          <w:lang w:val="fr-FR" w:bidi="ar-DZ"/>
        </w:rPr>
        <w:t xml:space="preserve"> يقول</w:t>
      </w:r>
      <w:r w:rsidRPr="00590352">
        <w:rPr>
          <w:rtl/>
          <w:lang w:val="fr-FR" w:bidi="ar-DZ"/>
        </w:rPr>
        <w:t>:</w:t>
      </w:r>
    </w:p>
    <w:p w14:paraId="1FC51238" w14:textId="77777777" w:rsidR="00730F20" w:rsidRPr="00590352" w:rsidRDefault="00730F20" w:rsidP="00B91293">
      <w:pPr>
        <w:rPr>
          <w:lang w:val="fr-FR" w:bidi="ar-DZ"/>
        </w:rPr>
      </w:pPr>
      <w:r w:rsidRPr="00590352">
        <w:rPr>
          <w:rtl/>
          <w:lang w:val="fr-FR" w:bidi="ar-DZ"/>
        </w:rPr>
        <w:t xml:space="preserve">       ما الحب إلا أن يكون شهامة   وعزيمة من شعلة الإيمـان</w:t>
      </w:r>
    </w:p>
    <w:p w14:paraId="6658C230" w14:textId="77777777" w:rsidR="00730F20" w:rsidRPr="00590352" w:rsidRDefault="00730F20" w:rsidP="00B91293">
      <w:pPr>
        <w:rPr>
          <w:rtl/>
          <w:lang w:val="fr-FR" w:bidi="ar-DZ"/>
        </w:rPr>
      </w:pPr>
      <w:r w:rsidRPr="00590352">
        <w:rPr>
          <w:rtl/>
          <w:lang w:val="fr-FR" w:bidi="ar-DZ"/>
        </w:rPr>
        <w:t xml:space="preserve">      يهفو به المرء المتيم شاديـا     ما الحب إلا فيك يا أوطاني</w:t>
      </w:r>
      <w:r w:rsidRPr="00590352">
        <w:rPr>
          <w:vertAlign w:val="superscript"/>
          <w:rtl/>
          <w:lang w:val="fr-FR" w:bidi="ar-DZ"/>
        </w:rPr>
        <w:footnoteReference w:id="41"/>
      </w:r>
    </w:p>
    <w:p w14:paraId="761E8F17" w14:textId="77777777" w:rsidR="00730F20" w:rsidRPr="00590352" w:rsidRDefault="00730F20" w:rsidP="00B91293">
      <w:pPr>
        <w:rPr>
          <w:rtl/>
          <w:lang w:val="fr-FR" w:bidi="ar-DZ"/>
        </w:rPr>
      </w:pPr>
      <w:r w:rsidRPr="00590352">
        <w:rPr>
          <w:rtl/>
          <w:lang w:val="fr-FR" w:bidi="ar-DZ"/>
        </w:rPr>
        <w:t xml:space="preserve">    ويرسل لها أشواقه من أسوار الغربة</w:t>
      </w:r>
      <w:r w:rsidRPr="00590352">
        <w:rPr>
          <w:rFonts w:hint="cs"/>
          <w:rtl/>
          <w:lang w:val="fr-FR" w:bidi="ar-DZ"/>
        </w:rPr>
        <w:t xml:space="preserve"> قائلا</w:t>
      </w:r>
      <w:r w:rsidRPr="00590352">
        <w:rPr>
          <w:rtl/>
          <w:lang w:val="fr-FR" w:bidi="ar-DZ"/>
        </w:rPr>
        <w:t>:</w:t>
      </w:r>
    </w:p>
    <w:p w14:paraId="0D645587"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كالصب لا أنسى جمالك أو جلالك في فــؤادي</w:t>
      </w:r>
    </w:p>
    <w:p w14:paraId="5D31CC5F"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 </w:t>
      </w:r>
      <w:r w:rsidRPr="00590352">
        <w:rPr>
          <w:rFonts w:hint="cs"/>
          <w:rtl/>
          <w:lang w:val="fr-FR" w:bidi="ar-DZ"/>
        </w:rPr>
        <w:t xml:space="preserve">         </w:t>
      </w:r>
      <w:r w:rsidRPr="00590352">
        <w:rPr>
          <w:rtl/>
          <w:lang w:val="fr-FR" w:bidi="ar-DZ"/>
        </w:rPr>
        <w:t>يا جنة الدنيا لآمالـي</w:t>
      </w:r>
      <w:r w:rsidRPr="00590352">
        <w:rPr>
          <w:rFonts w:hint="cs"/>
          <w:rtl/>
          <w:lang w:val="fr-FR" w:bidi="ar-DZ"/>
        </w:rPr>
        <w:t xml:space="preserve"> </w:t>
      </w:r>
      <w:r w:rsidRPr="00590352">
        <w:rPr>
          <w:rtl/>
          <w:lang w:val="fr-FR" w:bidi="ar-DZ"/>
        </w:rPr>
        <w:t>ويا روحي وديني</w:t>
      </w:r>
    </w:p>
    <w:p w14:paraId="5A7A386B"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يا روضـة الإسعـــاد</w:t>
      </w:r>
      <w:r w:rsidRPr="00590352">
        <w:rPr>
          <w:rFonts w:hint="cs"/>
          <w:rtl/>
          <w:lang w:val="fr-FR" w:bidi="ar-DZ"/>
        </w:rPr>
        <w:t xml:space="preserve"> </w:t>
      </w:r>
      <w:r w:rsidRPr="00590352">
        <w:rPr>
          <w:rtl/>
          <w:lang w:val="fr-FR" w:bidi="ar-DZ"/>
        </w:rPr>
        <w:t>يا منبع الطفولة يا بلادي</w:t>
      </w:r>
      <w:r w:rsidRPr="00590352">
        <w:rPr>
          <w:vertAlign w:val="superscript"/>
          <w:rtl/>
          <w:lang w:val="fr-FR" w:bidi="ar-DZ"/>
        </w:rPr>
        <w:footnoteReference w:id="42"/>
      </w:r>
    </w:p>
    <w:p w14:paraId="1DD34DE5" w14:textId="77777777" w:rsidR="00730F20" w:rsidRPr="00590352" w:rsidRDefault="00730F20" w:rsidP="00B91293">
      <w:pPr>
        <w:rPr>
          <w:rtl/>
          <w:lang w:val="fr-FR" w:bidi="ar-DZ"/>
        </w:rPr>
      </w:pPr>
      <w:r w:rsidRPr="00590352">
        <w:rPr>
          <w:rtl/>
          <w:lang w:val="fr-FR" w:bidi="ar-DZ"/>
        </w:rPr>
        <w:t xml:space="preserve">    ولأن الجزائر بعيدة ولم يستطع دخولها شبهها بمرأة هجرته ورفضت العودة إليه</w:t>
      </w:r>
      <w:r w:rsidRPr="00590352">
        <w:rPr>
          <w:rFonts w:hint="cs"/>
          <w:rtl/>
          <w:lang w:val="fr-FR" w:bidi="ar-DZ"/>
        </w:rPr>
        <w:t xml:space="preserve"> يقول في هذا الشأن</w:t>
      </w:r>
      <w:r w:rsidRPr="00590352">
        <w:rPr>
          <w:rtl/>
          <w:lang w:val="fr-FR" w:bidi="ar-DZ"/>
        </w:rPr>
        <w:t>:</w:t>
      </w:r>
    </w:p>
    <w:p w14:paraId="4E6008AE"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إن التي ذهبت بقلبي </w:t>
      </w:r>
    </w:p>
    <w:p w14:paraId="5539E7C8"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 لا ترحم الأشواق في القلب الك</w:t>
      </w:r>
      <w:r w:rsidRPr="00590352">
        <w:rPr>
          <w:rFonts w:hint="cs"/>
          <w:rtl/>
          <w:lang w:val="fr-FR" w:bidi="ar-DZ"/>
        </w:rPr>
        <w:t>ب</w:t>
      </w:r>
      <w:r w:rsidRPr="00590352">
        <w:rPr>
          <w:rtl/>
          <w:lang w:val="fr-FR" w:bidi="ar-DZ"/>
        </w:rPr>
        <w:t>ير</w:t>
      </w:r>
    </w:p>
    <w:p w14:paraId="297DC511"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كم مرة أجثو على محرابها </w:t>
      </w:r>
    </w:p>
    <w:p w14:paraId="58FDD5BF"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أدعو وأرجوها اليسير</w:t>
      </w:r>
    </w:p>
    <w:p w14:paraId="1CFDDF8C"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رحماك... رفقا... حدثيني</w:t>
      </w:r>
    </w:p>
    <w:p w14:paraId="5275CB8F"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جودي عليا بنظرة تشفي حنيني</w:t>
      </w:r>
      <w:r w:rsidRPr="00590352">
        <w:rPr>
          <w:vertAlign w:val="superscript"/>
          <w:rtl/>
          <w:lang w:val="fr-FR" w:bidi="ar-DZ"/>
        </w:rPr>
        <w:footnoteReference w:id="43"/>
      </w:r>
    </w:p>
    <w:p w14:paraId="0C0F14A7" w14:textId="77777777" w:rsidR="00730F20" w:rsidRPr="00590352" w:rsidRDefault="00730F20" w:rsidP="00B91293">
      <w:pPr>
        <w:rPr>
          <w:rtl/>
          <w:lang w:val="fr-FR" w:bidi="ar-DZ"/>
        </w:rPr>
      </w:pPr>
      <w:r w:rsidRPr="00590352">
        <w:rPr>
          <w:rtl/>
          <w:lang w:val="fr-FR" w:bidi="ar-DZ"/>
        </w:rPr>
        <w:t xml:space="preserve">   أما الوطن العربي فقد عمّه بالعطف وخص فلسطين بالقسط الأكبر.</w:t>
      </w:r>
    </w:p>
    <w:p w14:paraId="39980D21" w14:textId="77ED6FE9" w:rsidR="00730F20" w:rsidRPr="00590352" w:rsidRDefault="00730F20" w:rsidP="00B91293">
      <w:pPr>
        <w:rPr>
          <w:lang w:val="fr-FR" w:bidi="ar-DZ"/>
        </w:rPr>
      </w:pPr>
      <w:r w:rsidRPr="00590352">
        <w:rPr>
          <w:b/>
          <w:bCs/>
          <w:rtl/>
          <w:lang w:val="fr-FR" w:bidi="ar-DZ"/>
        </w:rPr>
        <w:t>المعجم الثوري:</w:t>
      </w:r>
      <w:r w:rsidRPr="00590352">
        <w:rPr>
          <w:rtl/>
          <w:lang w:val="fr-FR" w:bidi="ar-DZ"/>
        </w:rPr>
        <w:t xml:space="preserve"> لا يخلو الشعر الجزائري في عهد الثورة من ألفاظ تدل على الحرب والثورة وكل سلك إلى ذلك سبيلا</w:t>
      </w:r>
      <w:r w:rsidRPr="00590352">
        <w:rPr>
          <w:rFonts w:hint="cs"/>
          <w:rtl/>
          <w:lang w:val="fr-FR" w:bidi="ar-DZ"/>
        </w:rPr>
        <w:t>،</w:t>
      </w:r>
      <w:r w:rsidRPr="00590352">
        <w:rPr>
          <w:rtl/>
          <w:lang w:val="fr-FR" w:bidi="ar-DZ"/>
        </w:rPr>
        <w:t xml:space="preserve">" صور شعراؤنا الحرب وآثارها وأحداثها كل من زاويته الخاصة ومفهومه الخاص وقدرته الفنية وأسلوبه المتفرد وقاموسه اللغوي" </w:t>
      </w:r>
      <w:r w:rsidRPr="00590352">
        <w:rPr>
          <w:vertAlign w:val="superscript"/>
          <w:rtl/>
          <w:lang w:val="fr-FR" w:bidi="ar-DZ"/>
        </w:rPr>
        <w:footnoteReference w:id="44"/>
      </w:r>
      <w:r w:rsidRPr="00590352">
        <w:rPr>
          <w:rtl/>
          <w:lang w:val="fr-FR" w:bidi="ar-DZ"/>
        </w:rPr>
        <w:t xml:space="preserve"> و</w:t>
      </w:r>
      <w:r w:rsidRPr="00590352">
        <w:rPr>
          <w:rFonts w:hint="cs"/>
          <w:rtl/>
          <w:lang w:val="fr-FR" w:bidi="ar-DZ"/>
        </w:rPr>
        <w:t>الشاعر</w:t>
      </w:r>
      <w:r w:rsidRPr="00590352">
        <w:rPr>
          <w:rtl/>
          <w:lang w:val="fr-FR" w:bidi="ar-DZ"/>
        </w:rPr>
        <w:t xml:space="preserve"> في هذا الديوان لم يصور معركة أو ثورة لكنه دعا لها وأكثر من استخدام كلمة ثورة </w:t>
      </w:r>
      <w:r w:rsidR="00085928" w:rsidRPr="00590352">
        <w:rPr>
          <w:rFonts w:hint="cs"/>
          <w:rtl/>
          <w:lang w:val="fr-FR" w:bidi="ar-DZ"/>
        </w:rPr>
        <w:t>بمشتقاتها، يقو</w:t>
      </w:r>
      <w:r w:rsidR="00085928" w:rsidRPr="00590352">
        <w:rPr>
          <w:rFonts w:hint="eastAsia"/>
          <w:rtl/>
          <w:lang w:val="fr-FR" w:bidi="ar-DZ"/>
        </w:rPr>
        <w:t>ل</w:t>
      </w:r>
      <w:r w:rsidRPr="00590352">
        <w:rPr>
          <w:rFonts w:hint="cs"/>
          <w:rtl/>
          <w:lang w:val="fr-FR" w:bidi="ar-DZ"/>
        </w:rPr>
        <w:t>:</w:t>
      </w:r>
    </w:p>
    <w:p w14:paraId="193C8940"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اهتف بدريك كالصواعق قاصفا    أنا نـاقم أنا قائم للــثأر</w:t>
      </w:r>
    </w:p>
    <w:p w14:paraId="426A230F" w14:textId="77777777" w:rsidR="00730F20" w:rsidRPr="00590352" w:rsidRDefault="00730F20" w:rsidP="00B91293">
      <w:pPr>
        <w:rPr>
          <w:rtl/>
          <w:lang w:val="fr-FR" w:bidi="ar-DZ"/>
        </w:rPr>
      </w:pPr>
      <w:r w:rsidRPr="00590352">
        <w:rPr>
          <w:rtl/>
          <w:lang w:val="fr-FR" w:bidi="ar-DZ"/>
        </w:rPr>
        <w:lastRenderedPageBreak/>
        <w:t xml:space="preserve">     </w:t>
      </w:r>
      <w:r w:rsidRPr="00590352">
        <w:rPr>
          <w:rFonts w:hint="cs"/>
          <w:rtl/>
          <w:lang w:val="fr-FR" w:bidi="ar-DZ"/>
        </w:rPr>
        <w:t xml:space="preserve">     </w:t>
      </w:r>
      <w:r w:rsidRPr="00590352">
        <w:rPr>
          <w:rtl/>
          <w:lang w:val="fr-FR" w:bidi="ar-DZ"/>
        </w:rPr>
        <w:t xml:space="preserve">ذكراك يا وطني تفجر نادمـا    </w:t>
      </w:r>
      <w:r w:rsidRPr="00590352">
        <w:rPr>
          <w:rFonts w:hint="cs"/>
          <w:rtl/>
          <w:lang w:val="fr-FR" w:bidi="ar-DZ"/>
        </w:rPr>
        <w:t xml:space="preserve">    </w:t>
      </w:r>
      <w:r w:rsidRPr="00590352">
        <w:rPr>
          <w:rtl/>
          <w:lang w:val="fr-FR" w:bidi="ar-DZ"/>
        </w:rPr>
        <w:t>وتحضننا فنثور كالأقدار</w:t>
      </w:r>
      <w:r w:rsidRPr="00590352">
        <w:rPr>
          <w:vertAlign w:val="superscript"/>
          <w:rtl/>
          <w:lang w:val="fr-FR" w:bidi="ar-DZ"/>
        </w:rPr>
        <w:footnoteReference w:id="45"/>
      </w:r>
    </w:p>
    <w:p w14:paraId="7CCFC2DF" w14:textId="5F0E1DED" w:rsidR="00730F20" w:rsidRPr="00590352" w:rsidRDefault="00730F20" w:rsidP="00B91293">
      <w:pPr>
        <w:rPr>
          <w:rtl/>
          <w:lang w:val="fr-FR" w:bidi="ar-DZ"/>
        </w:rPr>
      </w:pPr>
      <w:r w:rsidRPr="00590352">
        <w:rPr>
          <w:rtl/>
          <w:lang w:val="fr-FR" w:bidi="ar-DZ"/>
        </w:rPr>
        <w:t xml:space="preserve">       بالإضافة إلى هذه الدعوات جهز الديوان بالعتاد </w:t>
      </w:r>
      <w:r w:rsidR="00085928" w:rsidRPr="00590352">
        <w:rPr>
          <w:rFonts w:hint="cs"/>
          <w:rtl/>
          <w:lang w:val="fr-FR" w:bidi="ar-DZ"/>
        </w:rPr>
        <w:t xml:space="preserve">الحربي </w:t>
      </w:r>
      <w:r w:rsidR="00085928" w:rsidRPr="00590352">
        <w:rPr>
          <w:rtl/>
          <w:lang w:val="fr-FR" w:bidi="ar-DZ"/>
        </w:rPr>
        <w:t>(</w:t>
      </w:r>
      <w:r w:rsidR="00085928" w:rsidRPr="00590352">
        <w:rPr>
          <w:rFonts w:hint="cs"/>
          <w:rtl/>
          <w:lang w:val="fr-FR" w:bidi="ar-DZ"/>
        </w:rPr>
        <w:t>المدافع</w:t>
      </w:r>
      <w:r w:rsidRPr="00590352">
        <w:rPr>
          <w:rtl/>
          <w:lang w:val="fr-FR" w:bidi="ar-DZ"/>
        </w:rPr>
        <w:t>، الحصون، النار، سهام، زنود، سلاحه، البتار، سلاسل، رشاش، رصاص..)</w:t>
      </w:r>
    </w:p>
    <w:p w14:paraId="4973EFB4" w14:textId="77777777" w:rsidR="00730F20" w:rsidRPr="00590352" w:rsidRDefault="00730F20" w:rsidP="00B91293">
      <w:pPr>
        <w:rPr>
          <w:rtl/>
          <w:lang w:val="fr-FR" w:bidi="ar-DZ"/>
        </w:rPr>
      </w:pPr>
      <w:r w:rsidRPr="00590352">
        <w:rPr>
          <w:rFonts w:hint="cs"/>
          <w:rtl/>
          <w:lang w:val="fr-FR" w:bidi="ar-DZ"/>
        </w:rPr>
        <w:t xml:space="preserve">                                  </w:t>
      </w:r>
      <w:r w:rsidRPr="00590352">
        <w:rPr>
          <w:rtl/>
          <w:lang w:val="fr-FR" w:bidi="ar-DZ"/>
        </w:rPr>
        <w:t xml:space="preserve"> </w:t>
      </w:r>
      <w:r w:rsidRPr="00590352">
        <w:rPr>
          <w:b/>
          <w:bCs/>
          <w:rtl/>
          <w:lang w:val="fr-FR" w:bidi="ar-DZ"/>
        </w:rPr>
        <w:t>إنا لرشاش يصوغ بمنطق الجمر النشيد</w:t>
      </w:r>
      <w:r w:rsidRPr="00590352">
        <w:rPr>
          <w:rtl/>
          <w:lang w:val="fr-FR" w:bidi="ar-DZ"/>
        </w:rPr>
        <w:t xml:space="preserve"> </w:t>
      </w:r>
      <w:r w:rsidRPr="00590352">
        <w:rPr>
          <w:vertAlign w:val="superscript"/>
          <w:rtl/>
          <w:lang w:val="fr-FR" w:bidi="ar-DZ"/>
        </w:rPr>
        <w:footnoteReference w:id="46"/>
      </w:r>
      <w:r w:rsidRPr="00590352">
        <w:rPr>
          <w:rtl/>
          <w:lang w:val="fr-FR" w:bidi="ar-DZ"/>
        </w:rPr>
        <w:t xml:space="preserve"> </w:t>
      </w:r>
    </w:p>
    <w:p w14:paraId="769B862D" w14:textId="0CB59C46" w:rsidR="00730F20" w:rsidRPr="00590352" w:rsidRDefault="00730F20" w:rsidP="00B91293">
      <w:pPr>
        <w:rPr>
          <w:lang w:val="fr-FR" w:bidi="ar-DZ"/>
        </w:rPr>
      </w:pPr>
      <w:r w:rsidRPr="00590352">
        <w:rPr>
          <w:b/>
          <w:bCs/>
          <w:rtl/>
          <w:lang w:val="fr-FR" w:bidi="ar-DZ"/>
        </w:rPr>
        <w:t>معجم الحياة:</w:t>
      </w:r>
      <w:r w:rsidRPr="00590352">
        <w:rPr>
          <w:rtl/>
          <w:lang w:val="fr-FR" w:bidi="ar-DZ"/>
        </w:rPr>
        <w:t xml:space="preserve"> بلغت نسبته 3،16</w:t>
      </w:r>
      <w:r w:rsidR="00085928" w:rsidRPr="00590352">
        <w:rPr>
          <w:lang w:val="en-ZA" w:bidi="ar-DZ"/>
        </w:rPr>
        <w:t>%</w:t>
      </w:r>
      <w:r w:rsidR="00085928" w:rsidRPr="00590352">
        <w:rPr>
          <w:rtl/>
          <w:lang w:val="en-ZA" w:bidi="ar-DZ"/>
        </w:rPr>
        <w:t>،</w:t>
      </w:r>
      <w:r w:rsidR="00085928" w:rsidRPr="00590352">
        <w:rPr>
          <w:lang w:val="en-ZA" w:bidi="ar-DZ"/>
        </w:rPr>
        <w:t xml:space="preserve"> </w:t>
      </w:r>
      <w:r w:rsidR="00085928" w:rsidRPr="00590352">
        <w:rPr>
          <w:rtl/>
          <w:lang w:val="en-ZA" w:bidi="ar-DZ"/>
        </w:rPr>
        <w:t>وقد</w:t>
      </w:r>
      <w:r w:rsidRPr="00590352">
        <w:rPr>
          <w:rtl/>
          <w:lang w:val="en-ZA" w:bidi="ar-DZ"/>
        </w:rPr>
        <w:t xml:space="preserve"> ربط الشاعر الحياة غالبا بسوء الحال</w:t>
      </w:r>
      <w:r w:rsidRPr="00590352">
        <w:rPr>
          <w:rFonts w:hint="cs"/>
          <w:rtl/>
          <w:lang w:val="en-ZA" w:bidi="ar-DZ"/>
        </w:rPr>
        <w:t xml:space="preserve"> يقول:</w:t>
      </w:r>
    </w:p>
    <w:p w14:paraId="47776E6C" w14:textId="77777777" w:rsidR="00730F20" w:rsidRPr="00590352" w:rsidRDefault="00730F20" w:rsidP="00B91293">
      <w:pPr>
        <w:rPr>
          <w:rtl/>
          <w:lang w:val="fr-FR" w:bidi="ar-DZ"/>
        </w:rPr>
      </w:pPr>
      <w:r w:rsidRPr="00590352">
        <w:rPr>
          <w:rtl/>
          <w:lang w:val="fr-FR" w:bidi="ar-DZ"/>
        </w:rPr>
        <w:t xml:space="preserve">      أي عيش هذا الذي يجعل الحر     ذليلا كالعبد في الأصفاد</w:t>
      </w:r>
    </w:p>
    <w:p w14:paraId="4BD40BA9" w14:textId="77777777" w:rsidR="00730F20" w:rsidRPr="00590352" w:rsidRDefault="00730F20" w:rsidP="00B91293">
      <w:pPr>
        <w:rPr>
          <w:rtl/>
          <w:lang w:val="fr-FR" w:bidi="ar-DZ"/>
        </w:rPr>
      </w:pPr>
      <w:r w:rsidRPr="00590352">
        <w:rPr>
          <w:rtl/>
          <w:lang w:val="fr-FR" w:bidi="ar-DZ"/>
        </w:rPr>
        <w:t xml:space="preserve">      أي عيش هذا الذي يلبس النفس   رداء من الأسى والحداد</w:t>
      </w:r>
      <w:r w:rsidRPr="00590352">
        <w:rPr>
          <w:vertAlign w:val="superscript"/>
          <w:rtl/>
          <w:lang w:val="fr-FR" w:bidi="ar-DZ"/>
        </w:rPr>
        <w:footnoteReference w:id="47"/>
      </w:r>
    </w:p>
    <w:p w14:paraId="20D037DA" w14:textId="3D7CF4BC" w:rsidR="00730F20" w:rsidRPr="00590352" w:rsidRDefault="00730F20" w:rsidP="00B91293">
      <w:pPr>
        <w:rPr>
          <w:b/>
          <w:bCs/>
          <w:rtl/>
          <w:lang w:val="fr-FR" w:bidi="ar-DZ"/>
        </w:rPr>
      </w:pPr>
      <w:r w:rsidRPr="00590352">
        <w:rPr>
          <w:rtl/>
          <w:lang w:val="fr-FR" w:bidi="ar-DZ"/>
        </w:rPr>
        <w:t xml:space="preserve">ووجدناه يرفض عيش </w:t>
      </w:r>
      <w:r w:rsidR="00085928" w:rsidRPr="00590352">
        <w:rPr>
          <w:rFonts w:hint="cs"/>
          <w:rtl/>
          <w:lang w:val="fr-FR" w:bidi="ar-DZ"/>
        </w:rPr>
        <w:t>الذل، ويؤك</w:t>
      </w:r>
      <w:r w:rsidR="00085928" w:rsidRPr="00590352">
        <w:rPr>
          <w:rFonts w:hint="eastAsia"/>
          <w:rtl/>
          <w:lang w:val="fr-FR" w:bidi="ar-DZ"/>
        </w:rPr>
        <w:t>د</w:t>
      </w:r>
      <w:r w:rsidRPr="00590352">
        <w:rPr>
          <w:rFonts w:hint="cs"/>
          <w:rtl/>
          <w:lang w:val="fr-FR" w:bidi="ar-DZ"/>
        </w:rPr>
        <w:t xml:space="preserve"> الشاعر على رفض معيشة الذل في أكثر من </w:t>
      </w:r>
      <w:r w:rsidR="00085928" w:rsidRPr="00590352">
        <w:rPr>
          <w:rFonts w:hint="cs"/>
          <w:rtl/>
          <w:lang w:val="fr-FR" w:bidi="ar-DZ"/>
        </w:rPr>
        <w:t>موقع، يقول</w:t>
      </w:r>
      <w:r w:rsidRPr="00590352">
        <w:rPr>
          <w:rFonts w:hint="cs"/>
          <w:rtl/>
          <w:lang w:val="fr-FR" w:bidi="ar-DZ"/>
        </w:rPr>
        <w:t>:</w:t>
      </w:r>
    </w:p>
    <w:p w14:paraId="6EFB576C"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 أنا ما خلقت لأن أعيش حثالة     متنكرا كاللص في الأسحار</w:t>
      </w:r>
      <w:r w:rsidRPr="00590352">
        <w:rPr>
          <w:vertAlign w:val="superscript"/>
          <w:rtl/>
          <w:lang w:val="fr-FR" w:bidi="ar-DZ"/>
        </w:rPr>
        <w:footnoteReference w:id="48"/>
      </w:r>
    </w:p>
    <w:p w14:paraId="3B55B109" w14:textId="77777777" w:rsidR="00730F20" w:rsidRPr="00590352" w:rsidRDefault="00730F20" w:rsidP="00B91293">
      <w:pPr>
        <w:rPr>
          <w:rtl/>
          <w:lang w:val="fr-FR" w:bidi="ar-DZ"/>
        </w:rPr>
      </w:pPr>
      <w:r w:rsidRPr="00590352">
        <w:rPr>
          <w:rFonts w:hint="cs"/>
          <w:rtl/>
          <w:lang w:val="fr-FR" w:bidi="ar-DZ"/>
        </w:rPr>
        <w:t>لذا كانت</w:t>
      </w:r>
      <w:r w:rsidRPr="00590352">
        <w:rPr>
          <w:rtl/>
          <w:lang w:val="fr-FR" w:bidi="ar-DZ"/>
        </w:rPr>
        <w:t xml:space="preserve"> التضحية أفضل خيار:</w:t>
      </w:r>
    </w:p>
    <w:p w14:paraId="61758833"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فشبابنا بحياته ثمن إذا            شاء المعمر أن يظل معمر</w:t>
      </w:r>
      <w:r w:rsidRPr="00590352">
        <w:rPr>
          <w:vertAlign w:val="superscript"/>
          <w:rtl/>
          <w:lang w:val="fr-FR" w:bidi="ar-DZ"/>
        </w:rPr>
        <w:footnoteReference w:id="49"/>
      </w:r>
    </w:p>
    <w:p w14:paraId="74F6F5E0" w14:textId="77777777" w:rsidR="00730F20" w:rsidRPr="00590352" w:rsidRDefault="00730F20" w:rsidP="00B91293">
      <w:pPr>
        <w:rPr>
          <w:lang w:val="fr-FR" w:bidi="ar-DZ"/>
        </w:rPr>
      </w:pPr>
      <w:r w:rsidRPr="00590352">
        <w:rPr>
          <w:b/>
          <w:bCs/>
          <w:rtl/>
          <w:lang w:val="fr-FR" w:bidi="ar-DZ"/>
        </w:rPr>
        <w:t>معجم الموت:</w:t>
      </w:r>
      <w:r w:rsidRPr="00590352">
        <w:rPr>
          <w:rtl/>
          <w:lang w:val="fr-FR" w:bidi="ar-DZ"/>
        </w:rPr>
        <w:t xml:space="preserve"> بلغ نسبة 2،4</w:t>
      </w:r>
      <w:r w:rsidRPr="00590352">
        <w:rPr>
          <w:lang w:val="fr-FR" w:bidi="ar-DZ"/>
        </w:rPr>
        <w:t>%</w:t>
      </w:r>
      <w:r w:rsidRPr="00590352">
        <w:rPr>
          <w:rtl/>
          <w:lang w:val="fr-FR" w:bidi="ar-DZ"/>
        </w:rPr>
        <w:t xml:space="preserve"> وجدنا الشاعر يتمنى موت المحتل:</w:t>
      </w:r>
    </w:p>
    <w:p w14:paraId="41437B0D" w14:textId="77777777" w:rsidR="00730F20" w:rsidRPr="00590352" w:rsidRDefault="00730F20" w:rsidP="00B91293">
      <w:pPr>
        <w:rPr>
          <w:rtl/>
          <w:lang w:val="fr-FR" w:bidi="ar-DZ"/>
        </w:rPr>
      </w:pPr>
      <w:r w:rsidRPr="00590352">
        <w:rPr>
          <w:rtl/>
          <w:lang w:val="fr-FR" w:bidi="ar-DZ"/>
        </w:rPr>
        <w:t xml:space="preserve">        الانتقام الانتقام شعارنا             والموت للمحت</w:t>
      </w:r>
      <w:r w:rsidRPr="00590352">
        <w:rPr>
          <w:rFonts w:hint="cs"/>
          <w:rtl/>
          <w:lang w:val="fr-FR" w:bidi="ar-DZ"/>
        </w:rPr>
        <w:t>ا</w:t>
      </w:r>
      <w:r w:rsidRPr="00590352">
        <w:rPr>
          <w:rtl/>
          <w:lang w:val="fr-FR" w:bidi="ar-DZ"/>
        </w:rPr>
        <w:t>ل الغدار</w:t>
      </w:r>
      <w:r w:rsidRPr="00590352">
        <w:rPr>
          <w:vertAlign w:val="superscript"/>
          <w:rtl/>
          <w:lang w:val="fr-FR" w:bidi="ar-DZ"/>
        </w:rPr>
        <w:footnoteReference w:id="50"/>
      </w:r>
    </w:p>
    <w:p w14:paraId="54D4721F" w14:textId="6766D35E" w:rsidR="00730F20" w:rsidRPr="00590352" w:rsidRDefault="00730F20" w:rsidP="00B91293">
      <w:pPr>
        <w:rPr>
          <w:rtl/>
          <w:lang w:val="fr-FR" w:bidi="ar-DZ"/>
        </w:rPr>
      </w:pPr>
      <w:r w:rsidRPr="00590352">
        <w:rPr>
          <w:rtl/>
          <w:lang w:val="fr-FR" w:bidi="ar-DZ"/>
        </w:rPr>
        <w:t xml:space="preserve">وإذا لم ينل هذا المطلب فالموت أفضل من هذه </w:t>
      </w:r>
      <w:r w:rsidR="00085928" w:rsidRPr="00590352">
        <w:rPr>
          <w:rFonts w:hint="cs"/>
          <w:rtl/>
          <w:lang w:val="fr-FR" w:bidi="ar-DZ"/>
        </w:rPr>
        <w:t>المعيشة، يقو</w:t>
      </w:r>
      <w:r w:rsidR="00085928" w:rsidRPr="00590352">
        <w:rPr>
          <w:rFonts w:hint="eastAsia"/>
          <w:rtl/>
          <w:lang w:val="fr-FR" w:bidi="ar-DZ"/>
        </w:rPr>
        <w:t>ل</w:t>
      </w:r>
      <w:r w:rsidRPr="00590352">
        <w:rPr>
          <w:rFonts w:hint="cs"/>
          <w:rtl/>
          <w:lang w:val="fr-FR" w:bidi="ar-DZ"/>
        </w:rPr>
        <w:t>:</w:t>
      </w:r>
    </w:p>
    <w:p w14:paraId="752AE547" w14:textId="77777777" w:rsidR="00730F20" w:rsidRPr="00590352" w:rsidRDefault="00730F20" w:rsidP="00B91293">
      <w:pPr>
        <w:rPr>
          <w:rtl/>
          <w:lang w:val="fr-FR" w:bidi="ar-DZ"/>
        </w:rPr>
      </w:pPr>
      <w:r w:rsidRPr="00590352">
        <w:rPr>
          <w:rtl/>
          <w:lang w:val="fr-FR" w:bidi="ar-DZ"/>
        </w:rPr>
        <w:t xml:space="preserve">        سبيل الموت غاية كل حر      ومطلب كل من يهوى المعالي</w:t>
      </w:r>
      <w:r w:rsidRPr="00590352">
        <w:rPr>
          <w:vertAlign w:val="superscript"/>
          <w:rtl/>
          <w:lang w:val="fr-FR" w:bidi="ar-DZ"/>
        </w:rPr>
        <w:footnoteReference w:id="51"/>
      </w:r>
    </w:p>
    <w:p w14:paraId="09AAC2B7" w14:textId="2BCB2E91" w:rsidR="00730F20" w:rsidRPr="00590352" w:rsidRDefault="00730F20" w:rsidP="00B91293">
      <w:pPr>
        <w:rPr>
          <w:rtl/>
          <w:lang w:val="fr-FR" w:bidi="ar-DZ"/>
        </w:rPr>
      </w:pPr>
      <w:r w:rsidRPr="00590352">
        <w:rPr>
          <w:rtl/>
          <w:lang w:val="fr-FR" w:bidi="ar-DZ"/>
        </w:rPr>
        <w:t xml:space="preserve">      ويُحبب الجهاد في النفوس فيقدم لهم رسالة من شهيد في الفردوس عاش </w:t>
      </w:r>
      <w:r w:rsidR="00085928" w:rsidRPr="00590352">
        <w:rPr>
          <w:rFonts w:hint="cs"/>
          <w:rtl/>
          <w:lang w:val="fr-FR" w:bidi="ar-DZ"/>
        </w:rPr>
        <w:t>التجربة، يقول</w:t>
      </w:r>
      <w:r w:rsidRPr="00590352">
        <w:rPr>
          <w:rFonts w:hint="cs"/>
          <w:rtl/>
          <w:lang w:val="fr-FR" w:bidi="ar-DZ"/>
        </w:rPr>
        <w:t xml:space="preserve"> فيها</w:t>
      </w:r>
      <w:r w:rsidRPr="00590352">
        <w:rPr>
          <w:rtl/>
          <w:lang w:val="fr-FR" w:bidi="ar-DZ"/>
        </w:rPr>
        <w:t>:</w:t>
      </w:r>
    </w:p>
    <w:p w14:paraId="76FCABF0" w14:textId="77777777" w:rsidR="00730F20" w:rsidRPr="00590352" w:rsidRDefault="00730F20" w:rsidP="00B91293">
      <w:pPr>
        <w:rPr>
          <w:rtl/>
          <w:lang w:val="fr-FR" w:bidi="ar-DZ"/>
        </w:rPr>
      </w:pPr>
      <w:r w:rsidRPr="00590352">
        <w:rPr>
          <w:rtl/>
          <w:lang w:val="fr-FR" w:bidi="ar-DZ"/>
        </w:rPr>
        <w:t xml:space="preserve">        لقد ذقت طعم الردى مرة     وطعم الدنا والخلود السعيد</w:t>
      </w:r>
    </w:p>
    <w:p w14:paraId="565CFEA3" w14:textId="77777777" w:rsidR="00730F20" w:rsidRPr="00590352" w:rsidRDefault="00730F20" w:rsidP="00B91293">
      <w:pPr>
        <w:rPr>
          <w:rtl/>
          <w:lang w:val="fr-FR" w:bidi="ar-DZ"/>
        </w:rPr>
      </w:pPr>
      <w:r w:rsidRPr="00590352">
        <w:rPr>
          <w:rtl/>
          <w:lang w:val="fr-FR" w:bidi="ar-DZ"/>
        </w:rPr>
        <w:t xml:space="preserve">       </w:t>
      </w:r>
      <w:r w:rsidRPr="00590352">
        <w:rPr>
          <w:rFonts w:hint="cs"/>
          <w:rtl/>
          <w:lang w:val="fr-FR" w:bidi="ar-DZ"/>
        </w:rPr>
        <w:t xml:space="preserve"> </w:t>
      </w:r>
      <w:r w:rsidRPr="00590352">
        <w:rPr>
          <w:rtl/>
          <w:lang w:val="fr-FR" w:bidi="ar-DZ"/>
        </w:rPr>
        <w:t xml:space="preserve">ولم أجــد كالردى منهلا       وروحا وريحـانة للشهيـــد </w:t>
      </w:r>
      <w:r w:rsidRPr="00590352">
        <w:rPr>
          <w:vertAlign w:val="superscript"/>
          <w:rtl/>
          <w:lang w:val="fr-FR" w:bidi="ar-DZ"/>
        </w:rPr>
        <w:footnoteReference w:id="52"/>
      </w:r>
    </w:p>
    <w:p w14:paraId="48A19525" w14:textId="49A7AF5B" w:rsidR="00730F20" w:rsidRPr="00590352" w:rsidRDefault="00730F20" w:rsidP="00B91293">
      <w:pPr>
        <w:rPr>
          <w:rtl/>
          <w:lang w:val="fr-FR" w:bidi="ar-DZ"/>
        </w:rPr>
      </w:pPr>
      <w:r w:rsidRPr="00590352">
        <w:rPr>
          <w:rtl/>
          <w:lang w:val="fr-FR" w:bidi="ar-DZ"/>
        </w:rPr>
        <w:t xml:space="preserve">    من خلال ما سبق يتضح أن الشاعر يريد حياة كريمة </w:t>
      </w:r>
      <w:r w:rsidR="00085928" w:rsidRPr="00590352">
        <w:rPr>
          <w:rFonts w:hint="cs"/>
          <w:rtl/>
          <w:lang w:val="fr-FR" w:bidi="ar-DZ"/>
        </w:rPr>
        <w:t>مستقرة، وإذا</w:t>
      </w:r>
      <w:r w:rsidRPr="00590352">
        <w:rPr>
          <w:rtl/>
          <w:lang w:val="fr-FR" w:bidi="ar-DZ"/>
        </w:rPr>
        <w:t xml:space="preserve"> لم تتحقق فالموت عنده أفضل خيار.</w:t>
      </w:r>
    </w:p>
    <w:p w14:paraId="79E395CA" w14:textId="3E210218" w:rsidR="00730F20" w:rsidRDefault="00730F20" w:rsidP="00B91293">
      <w:pPr>
        <w:rPr>
          <w:rtl/>
          <w:lang w:val="fr-FR" w:bidi="ar-DZ"/>
        </w:rPr>
      </w:pPr>
      <w:r w:rsidRPr="00590352">
        <w:rPr>
          <w:rtl/>
          <w:lang w:val="fr-FR" w:bidi="ar-DZ"/>
        </w:rPr>
        <w:t xml:space="preserve">       بناء</w:t>
      </w:r>
      <w:r w:rsidRPr="00590352">
        <w:rPr>
          <w:rFonts w:hint="cs"/>
          <w:rtl/>
          <w:lang w:val="fr-FR" w:bidi="ar-DZ"/>
        </w:rPr>
        <w:t>ً</w:t>
      </w:r>
      <w:r w:rsidRPr="00590352">
        <w:rPr>
          <w:rtl/>
          <w:lang w:val="fr-FR" w:bidi="ar-DZ"/>
        </w:rPr>
        <w:t xml:space="preserve"> على هذه المعاجم تمكنا من تحديد مذهب الشاعر الأدبي فكان روم</w:t>
      </w:r>
      <w:r w:rsidRPr="00590352">
        <w:rPr>
          <w:rFonts w:hint="cs"/>
          <w:rtl/>
          <w:lang w:val="fr-FR" w:bidi="ar-DZ"/>
        </w:rPr>
        <w:t>ا</w:t>
      </w:r>
      <w:r w:rsidRPr="00590352">
        <w:rPr>
          <w:rtl/>
          <w:lang w:val="fr-FR" w:bidi="ar-DZ"/>
        </w:rPr>
        <w:t>نسي</w:t>
      </w:r>
      <w:r w:rsidRPr="00590352">
        <w:rPr>
          <w:rFonts w:hint="cs"/>
          <w:rtl/>
          <w:lang w:val="fr-FR" w:bidi="ar-DZ"/>
        </w:rPr>
        <w:t>ا</w:t>
      </w:r>
      <w:r w:rsidRPr="00590352">
        <w:rPr>
          <w:rtl/>
          <w:lang w:val="fr-FR" w:bidi="ar-DZ"/>
        </w:rPr>
        <w:t xml:space="preserve"> بتحفظ؛ أخذ من الرومانسية الطبيعة مص</w:t>
      </w:r>
      <w:r w:rsidRPr="00590352">
        <w:rPr>
          <w:rFonts w:hint="cs"/>
          <w:rtl/>
          <w:lang w:val="fr-FR" w:bidi="ar-DZ"/>
        </w:rPr>
        <w:t>د</w:t>
      </w:r>
      <w:r w:rsidRPr="00590352">
        <w:rPr>
          <w:rtl/>
          <w:lang w:val="fr-FR" w:bidi="ar-DZ"/>
        </w:rPr>
        <w:t>را لبعض صوره وأخذ عنها الإحساس الشاجي والشاكي وما يستلزم من ألفاظ ذات طاقات تعبيرية موحية، لكنه لم يغرق في الخيال لأنه لم يبرح الواقع المعاش، وتبين لنا من خلال المعاجم انتماء الشاعر للاتجاه الثوري الذي يعرف على أنه</w:t>
      </w:r>
      <w:r w:rsidRPr="00590352">
        <w:rPr>
          <w:rFonts w:hint="cs"/>
          <w:rtl/>
          <w:lang w:val="fr-FR" w:bidi="ar-DZ"/>
        </w:rPr>
        <w:t>،</w:t>
      </w:r>
      <w:r w:rsidRPr="00590352">
        <w:rPr>
          <w:rtl/>
          <w:lang w:val="fr-FR" w:bidi="ar-DZ"/>
        </w:rPr>
        <w:t xml:space="preserve">" يسجل انتصارات الثورة ويبشر </w:t>
      </w:r>
      <w:r w:rsidRPr="00590352">
        <w:rPr>
          <w:rFonts w:hint="cs"/>
          <w:rtl/>
          <w:lang w:val="fr-FR" w:bidi="ar-DZ"/>
        </w:rPr>
        <w:t>بالاستقلال</w:t>
      </w:r>
      <w:r w:rsidRPr="00590352">
        <w:rPr>
          <w:rtl/>
          <w:lang w:val="fr-FR" w:bidi="ar-DZ"/>
        </w:rPr>
        <w:t xml:space="preserve"> والغد ويتغنى بالوطن والحرية ويشارك المحرومين والمتألمين ويضمد الجراح ويكفكف الدموع ويخلد الشهداء والأبطال" </w:t>
      </w:r>
      <w:r w:rsidRPr="00590352">
        <w:rPr>
          <w:vertAlign w:val="superscript"/>
          <w:rtl/>
          <w:lang w:val="fr-FR" w:bidi="ar-DZ"/>
        </w:rPr>
        <w:footnoteReference w:id="53"/>
      </w:r>
      <w:r w:rsidRPr="00590352">
        <w:rPr>
          <w:rtl/>
          <w:lang w:val="fr-FR" w:bidi="ar-DZ"/>
        </w:rPr>
        <w:t xml:space="preserve"> وجميع هذه المحاور وجدناها في الديوان.</w:t>
      </w:r>
    </w:p>
    <w:p w14:paraId="3B526A64" w14:textId="159B15F0" w:rsidR="00B02722" w:rsidRPr="00590352" w:rsidRDefault="00B02722" w:rsidP="00B91293">
      <w:pPr>
        <w:rPr>
          <w:rtl/>
          <w:lang w:val="fr-FR" w:bidi="ar-DZ"/>
        </w:rPr>
      </w:pPr>
      <w:r w:rsidRPr="00B02722">
        <w:rPr>
          <w:rFonts w:hint="cs"/>
          <w:b/>
          <w:bCs/>
          <w:rtl/>
          <w:lang w:val="fr-FR" w:bidi="ar-DZ"/>
        </w:rPr>
        <w:lastRenderedPageBreak/>
        <w:t>تكليف:</w:t>
      </w:r>
      <w:r>
        <w:rPr>
          <w:rFonts w:hint="cs"/>
          <w:rtl/>
          <w:lang w:val="fr-FR" w:bidi="ar-DZ"/>
        </w:rPr>
        <w:t xml:space="preserve"> خذ قصيدة الحرية لرمضان حمود وقم بمقاربتها وفق الإجراء الذي تعرّفت عليه في هذه المحاضرة.</w:t>
      </w:r>
    </w:p>
    <w:sectPr w:rsidR="00B02722" w:rsidRPr="00590352" w:rsidSect="00B91293">
      <w:headerReference w:type="default" r:id="rId9"/>
      <w:footerReference w:type="default" r:id="rId10"/>
      <w:footnotePr>
        <w:numRestart w:val="eachPage"/>
      </w:footnotePr>
      <w:pgSz w:w="11907" w:h="16840" w:code="9"/>
      <w:pgMar w:top="1134" w:right="1134" w:bottom="1134" w:left="851" w:header="706" w:footer="706"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876C6" w14:textId="77777777" w:rsidR="00F7044A" w:rsidRDefault="00F7044A">
      <w:pPr>
        <w:spacing w:line="240" w:lineRule="auto"/>
      </w:pPr>
      <w:r>
        <w:separator/>
      </w:r>
    </w:p>
  </w:endnote>
  <w:endnote w:type="continuationSeparator" w:id="0">
    <w:p w14:paraId="3482810C" w14:textId="77777777" w:rsidR="00F7044A" w:rsidRDefault="00F704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 w:name="Traditional Arabic">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6335D" w14:textId="7B8ED0A8" w:rsidR="00B91293" w:rsidRDefault="00B91293">
    <w:pPr>
      <w:pStyle w:val="Footer"/>
      <w:jc w:val="center"/>
    </w:pPr>
  </w:p>
  <w:p w14:paraId="3E5D5366" w14:textId="77777777" w:rsidR="00B91293" w:rsidRDefault="00B91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40AA6" w14:textId="77777777" w:rsidR="00F7044A" w:rsidRDefault="00F7044A">
      <w:pPr>
        <w:spacing w:line="240" w:lineRule="auto"/>
      </w:pPr>
      <w:r>
        <w:separator/>
      </w:r>
    </w:p>
  </w:footnote>
  <w:footnote w:type="continuationSeparator" w:id="0">
    <w:p w14:paraId="1BB69969" w14:textId="77777777" w:rsidR="00F7044A" w:rsidRDefault="00F7044A">
      <w:pPr>
        <w:spacing w:line="240" w:lineRule="auto"/>
      </w:pPr>
      <w:r>
        <w:continuationSeparator/>
      </w:r>
    </w:p>
  </w:footnote>
  <w:footnote w:id="1">
    <w:p w14:paraId="510D9470" w14:textId="6EF1460C"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D0DE6">
        <w:rPr>
          <w:rFonts w:ascii="Simplified Arabic" w:hAnsi="Simplified Arabic"/>
          <w:sz w:val="24"/>
          <w:szCs w:val="24"/>
        </w:rPr>
        <w:t xml:space="preserve"> </w:t>
      </w:r>
      <w:r w:rsidR="005D0DE6" w:rsidRPr="005D0DE6">
        <w:rPr>
          <w:rFonts w:ascii="Simplified Arabic" w:hAnsi="Simplified Arabic"/>
          <w:sz w:val="24"/>
          <w:szCs w:val="24"/>
          <w:rtl/>
        </w:rPr>
        <w:t>ــــ محمد مفتاح ، تحليل الخطاب الشعري، إستراتيجية التناص، المركز الثقافي العربي، الدار البيضاء، بيروت، ط</w:t>
      </w:r>
      <w:r w:rsidR="005D0DE6" w:rsidRPr="005D0DE6">
        <w:rPr>
          <w:rFonts w:ascii="Simplified Arabic" w:hAnsi="Simplified Arabic"/>
          <w:sz w:val="24"/>
          <w:szCs w:val="24"/>
          <w:vertAlign w:val="subscript"/>
          <w:rtl/>
        </w:rPr>
        <w:t>3</w:t>
      </w:r>
      <w:r w:rsidR="005D0DE6" w:rsidRPr="005D0DE6">
        <w:rPr>
          <w:rFonts w:ascii="Simplified Arabic" w:hAnsi="Simplified Arabic"/>
          <w:sz w:val="24"/>
          <w:szCs w:val="24"/>
          <w:rtl/>
        </w:rPr>
        <w:t xml:space="preserve"> 1992، ص 58</w:t>
      </w:r>
    </w:p>
  </w:footnote>
  <w:footnote w:id="2">
    <w:p w14:paraId="110460E9" w14:textId="5ACD5CFE"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D0DE6" w:rsidRPr="005D0DE6">
        <w:rPr>
          <w:rFonts w:ascii="Simplified Arabic" w:hAnsi="Simplified Arabic"/>
          <w:sz w:val="24"/>
          <w:szCs w:val="24"/>
          <w:rtl/>
        </w:rPr>
        <w:t>ــــ محمد بلقاسم خمار،ديوان محمد بلقاسم خمار، مج 2،أطفالنا للنشر والتوزيع، الجزائر، دط، دت، ص 434.</w:t>
      </w:r>
    </w:p>
  </w:footnote>
  <w:footnote w:id="3">
    <w:p w14:paraId="70068469" w14:textId="2A30B5BA"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005D0DE6" w:rsidRPr="005D0DE6">
        <w:rPr>
          <w:rFonts w:ascii="Simplified Arabic" w:hAnsi="Simplified Arabic"/>
          <w:sz w:val="24"/>
          <w:szCs w:val="24"/>
          <w:rtl/>
        </w:rPr>
        <w:t xml:space="preserve">محمد </w:t>
      </w:r>
      <w:r w:rsidR="005D0DE6" w:rsidRPr="005D0DE6">
        <w:rPr>
          <w:rFonts w:ascii="Simplified Arabic" w:hAnsi="Simplified Arabic"/>
          <w:sz w:val="24"/>
          <w:szCs w:val="24"/>
          <w:rtl/>
        </w:rPr>
        <w:t>بلقاسم خمار،ديوان محمد بلقاسم خمار، مج 2،أطفالنا للنشر والتوزيع، الجزائر، دط، دت، ص 444.</w:t>
      </w:r>
    </w:p>
  </w:footnote>
  <w:footnote w:id="4">
    <w:p w14:paraId="1572FAFB" w14:textId="093EBD71"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D0DE6" w:rsidRPr="005D0DE6">
        <w:rPr>
          <w:rFonts w:ascii="Simplified Arabic" w:hAnsi="Simplified Arabic"/>
          <w:sz w:val="24"/>
          <w:szCs w:val="24"/>
          <w:rtl/>
        </w:rPr>
        <w:t>ـــــ محمد ناصر، الشعر الجزائري الحديث اتجاهاته وخصائصه الفنية،ص99.</w:t>
      </w:r>
    </w:p>
  </w:footnote>
  <w:footnote w:id="5">
    <w:p w14:paraId="77133DEE" w14:textId="52577AC5"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D0DE6" w:rsidRPr="005D0DE6">
        <w:rPr>
          <w:rFonts w:ascii="Simplified Arabic" w:hAnsi="Simplified Arabic"/>
          <w:sz w:val="24"/>
          <w:szCs w:val="24"/>
          <w:rtl/>
        </w:rPr>
        <w:t>ــــــ سعد البازغي، أبواب القصيدة، المركز الثقافي العربي، ط</w:t>
      </w:r>
      <w:r w:rsidR="005D0DE6" w:rsidRPr="005D0DE6">
        <w:rPr>
          <w:rFonts w:ascii="Simplified Arabic" w:hAnsi="Simplified Arabic"/>
          <w:sz w:val="24"/>
          <w:szCs w:val="24"/>
          <w:vertAlign w:val="subscript"/>
          <w:rtl/>
        </w:rPr>
        <w:t>1</w:t>
      </w:r>
      <w:r w:rsidR="005D0DE6" w:rsidRPr="005D0DE6">
        <w:rPr>
          <w:rFonts w:ascii="Simplified Arabic" w:hAnsi="Simplified Arabic"/>
          <w:sz w:val="24"/>
          <w:szCs w:val="24"/>
          <w:rtl/>
        </w:rPr>
        <w:t xml:space="preserve"> 2004، ص 169.   </w:t>
      </w:r>
    </w:p>
  </w:footnote>
  <w:footnote w:id="6">
    <w:p w14:paraId="383BCFFE" w14:textId="209E51DD"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D0DE6" w:rsidRPr="005D0DE6">
        <w:rPr>
          <w:rFonts w:ascii="Simplified Arabic" w:hAnsi="Simplified Arabic"/>
          <w:sz w:val="24"/>
          <w:szCs w:val="24"/>
          <w:rtl/>
        </w:rPr>
        <w:t>ـــــ المرجع نفسه، ص نفسها.</w:t>
      </w:r>
    </w:p>
  </w:footnote>
  <w:footnote w:id="7">
    <w:p w14:paraId="69A718EA" w14:textId="146D1633"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D0DE6" w:rsidRPr="005D0DE6">
        <w:rPr>
          <w:rFonts w:ascii="Simplified Arabic" w:hAnsi="Simplified Arabic"/>
          <w:sz w:val="24"/>
          <w:szCs w:val="24"/>
          <w:rtl/>
        </w:rPr>
        <w:t xml:space="preserve">ـــــ محمد بلقاسم خمار، ديوان محمد بقاسم خمار مج </w:t>
      </w:r>
      <w:r w:rsidR="005D0DE6" w:rsidRPr="005D0DE6">
        <w:rPr>
          <w:rFonts w:ascii="Simplified Arabic" w:hAnsi="Simplified Arabic"/>
          <w:sz w:val="24"/>
          <w:szCs w:val="24"/>
          <w:rtl/>
        </w:rPr>
        <w:t>2،أطفالنا للنشر والتوزيع، الجزائر،دط،دت ص 478.</w:t>
      </w:r>
    </w:p>
  </w:footnote>
  <w:footnote w:id="8">
    <w:p w14:paraId="4A73BA73" w14:textId="131CB7B7"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D0DE6" w:rsidRPr="005D0DE6">
        <w:rPr>
          <w:rFonts w:ascii="Simplified Arabic" w:hAnsi="Simplified Arabic"/>
          <w:sz w:val="24"/>
          <w:szCs w:val="24"/>
          <w:rtl/>
          <w:lang w:bidi="ar-DZ"/>
        </w:rPr>
        <w:t>ـــــ</w:t>
      </w:r>
      <w:r w:rsidR="005D0DE6" w:rsidRPr="005D0DE6">
        <w:rPr>
          <w:rFonts w:ascii="Simplified Arabic" w:hAnsi="Simplified Arabic"/>
          <w:sz w:val="24"/>
          <w:szCs w:val="24"/>
          <w:rtl/>
        </w:rPr>
        <w:t xml:space="preserve"> المصدر نفسه ،ص 508.</w:t>
      </w:r>
    </w:p>
  </w:footnote>
  <w:footnote w:id="9">
    <w:p w14:paraId="54C4A7C4" w14:textId="1714E123"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D0DE6" w:rsidRPr="005D0DE6">
        <w:rPr>
          <w:rFonts w:ascii="Simplified Arabic" w:hAnsi="Simplified Arabic"/>
          <w:sz w:val="24"/>
          <w:szCs w:val="24"/>
          <w:rtl/>
        </w:rPr>
        <w:t>ــــ المصدر نفسه، ص نفسها</w:t>
      </w:r>
    </w:p>
  </w:footnote>
  <w:footnote w:id="10">
    <w:p w14:paraId="1764E9D0" w14:textId="3397836D"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B02442" w:rsidRPr="005D0DE6">
        <w:rPr>
          <w:rFonts w:ascii="Simplified Arabic" w:hAnsi="Simplified Arabic"/>
          <w:sz w:val="24"/>
          <w:szCs w:val="24"/>
          <w:rtl/>
        </w:rPr>
        <w:t>المصدر نفسه، ص 478.</w:t>
      </w:r>
      <w:r w:rsidR="00B02442" w:rsidRPr="005D0DE6">
        <w:rPr>
          <w:rStyle w:val="FootnoteReference"/>
          <w:rFonts w:ascii="Simplified Arabic" w:hAnsi="Simplified Arabic"/>
          <w:sz w:val="24"/>
          <w:szCs w:val="24"/>
        </w:rPr>
        <w:t xml:space="preserve"> </w:t>
      </w:r>
      <w:r w:rsidR="00B02442" w:rsidRPr="005D0DE6">
        <w:rPr>
          <w:rFonts w:ascii="Simplified Arabic" w:hAnsi="Simplified Arabic"/>
          <w:sz w:val="24"/>
          <w:szCs w:val="24"/>
          <w:rtl/>
        </w:rPr>
        <w:t>ـــ</w:t>
      </w:r>
    </w:p>
  </w:footnote>
  <w:footnote w:id="11">
    <w:p w14:paraId="156AA1B6" w14:textId="602EFA8D"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B02442" w:rsidRPr="005D0DE6">
        <w:rPr>
          <w:rFonts w:ascii="Simplified Arabic" w:hAnsi="Simplified Arabic"/>
          <w:sz w:val="24"/>
          <w:szCs w:val="24"/>
          <w:rtl/>
        </w:rPr>
        <w:t>ـــــ محمد بلقاسم خمار، ديوان محمد بلقاسم خمار، مج 2 ، ص 455.</w:t>
      </w:r>
    </w:p>
  </w:footnote>
  <w:footnote w:id="12">
    <w:p w14:paraId="36CA9218" w14:textId="704217DB"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B02442" w:rsidRPr="005D0DE6">
        <w:rPr>
          <w:rFonts w:ascii="Simplified Arabic" w:hAnsi="Simplified Arabic"/>
          <w:sz w:val="24"/>
          <w:szCs w:val="24"/>
          <w:rtl/>
        </w:rPr>
        <w:t>ــــ المصدر نفسه، ص 467.</w:t>
      </w:r>
    </w:p>
  </w:footnote>
  <w:footnote w:id="13">
    <w:p w14:paraId="30EB0937" w14:textId="6DE5A519"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B02442" w:rsidRPr="005D0DE6">
        <w:rPr>
          <w:rFonts w:ascii="Simplified Arabic" w:hAnsi="Simplified Arabic"/>
          <w:sz w:val="24"/>
          <w:szCs w:val="24"/>
          <w:rtl/>
        </w:rPr>
        <w:t>ــــ محمد بلقاسم خمار،الديوان ، ص 467.</w:t>
      </w:r>
    </w:p>
  </w:footnote>
  <w:footnote w:id="14">
    <w:p w14:paraId="35AB95C7" w14:textId="14BC1F37"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B02442" w:rsidRPr="005D0DE6">
        <w:rPr>
          <w:rFonts w:ascii="Simplified Arabic" w:hAnsi="Simplified Arabic"/>
          <w:sz w:val="24"/>
          <w:szCs w:val="24"/>
          <w:rtl/>
        </w:rPr>
        <w:t>ـــــ المصدر نفسه،ص414.</w:t>
      </w:r>
    </w:p>
  </w:footnote>
  <w:footnote w:id="15">
    <w:p w14:paraId="129DB6A8" w14:textId="5C245CEB"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B02442" w:rsidRPr="005D0DE6">
        <w:rPr>
          <w:rFonts w:ascii="Simplified Arabic" w:hAnsi="Simplified Arabic"/>
          <w:sz w:val="24"/>
          <w:szCs w:val="24"/>
          <w:rtl/>
          <w:lang w:bidi="ar-DZ"/>
        </w:rPr>
        <w:t>ــــ</w:t>
      </w:r>
      <w:r w:rsidR="00B02442" w:rsidRPr="005D0DE6">
        <w:rPr>
          <w:rFonts w:ascii="Simplified Arabic" w:hAnsi="Simplified Arabic"/>
          <w:sz w:val="24"/>
          <w:szCs w:val="24"/>
          <w:rtl/>
        </w:rPr>
        <w:t xml:space="preserve"> المصدر نفسه ،ص 473.</w:t>
      </w:r>
    </w:p>
  </w:footnote>
  <w:footnote w:id="16">
    <w:p w14:paraId="491CD06F" w14:textId="48955A81"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880F5B" w:rsidRPr="005D0DE6">
        <w:rPr>
          <w:rFonts w:ascii="Simplified Arabic" w:hAnsi="Simplified Arabic" w:hint="cs"/>
          <w:sz w:val="24"/>
          <w:szCs w:val="24"/>
          <w:rtl/>
        </w:rPr>
        <w:t>ــــ المصدر</w:t>
      </w:r>
      <w:r w:rsidR="00B02442" w:rsidRPr="005D0DE6">
        <w:rPr>
          <w:rFonts w:ascii="Simplified Arabic" w:hAnsi="Simplified Arabic"/>
          <w:sz w:val="24"/>
          <w:szCs w:val="24"/>
          <w:rtl/>
        </w:rPr>
        <w:t xml:space="preserve"> نفسه، ص 479.</w:t>
      </w:r>
    </w:p>
  </w:footnote>
  <w:footnote w:id="17">
    <w:p w14:paraId="717512C1" w14:textId="4FCD1529"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880F5B" w:rsidRPr="005D0DE6">
        <w:rPr>
          <w:rFonts w:ascii="Simplified Arabic" w:hAnsi="Simplified Arabic"/>
          <w:sz w:val="24"/>
          <w:szCs w:val="24"/>
          <w:rtl/>
        </w:rPr>
        <w:t>ـــــ المصدر نفسه، ص 521.</w:t>
      </w:r>
    </w:p>
  </w:footnote>
  <w:footnote w:id="18">
    <w:p w14:paraId="335D6D8D" w14:textId="78684250"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880F5B" w:rsidRPr="005D0DE6">
        <w:rPr>
          <w:rFonts w:ascii="Simplified Arabic" w:hAnsi="Simplified Arabic"/>
          <w:sz w:val="24"/>
          <w:szCs w:val="24"/>
          <w:rtl/>
          <w:lang w:bidi="ar-DZ"/>
        </w:rPr>
        <w:t>ـــــ</w:t>
      </w:r>
      <w:r w:rsidR="00880F5B" w:rsidRPr="005D0DE6">
        <w:rPr>
          <w:rFonts w:ascii="Simplified Arabic" w:hAnsi="Simplified Arabic"/>
          <w:sz w:val="24"/>
          <w:szCs w:val="24"/>
          <w:rtl/>
        </w:rPr>
        <w:t xml:space="preserve"> المصدر </w:t>
      </w:r>
      <w:r w:rsidR="00880F5B" w:rsidRPr="005D0DE6">
        <w:rPr>
          <w:rFonts w:ascii="Simplified Arabic" w:hAnsi="Simplified Arabic" w:hint="cs"/>
          <w:sz w:val="24"/>
          <w:szCs w:val="24"/>
          <w:rtl/>
        </w:rPr>
        <w:t>نفسه، ص</w:t>
      </w:r>
      <w:r w:rsidR="00880F5B" w:rsidRPr="005D0DE6">
        <w:rPr>
          <w:rFonts w:ascii="Simplified Arabic" w:hAnsi="Simplified Arabic"/>
          <w:sz w:val="24"/>
          <w:szCs w:val="24"/>
          <w:rtl/>
        </w:rPr>
        <w:t xml:space="preserve"> 417.</w:t>
      </w:r>
    </w:p>
  </w:footnote>
  <w:footnote w:id="19">
    <w:p w14:paraId="22408261" w14:textId="0EF7F5EB" w:rsidR="00730F20" w:rsidRPr="00880F5B" w:rsidRDefault="00730F20" w:rsidP="0027396C">
      <w:pPr>
        <w:pStyle w:val="FootnoteText"/>
        <w:bidi/>
        <w:jc w:val="left"/>
        <w:rPr>
          <w:rtl/>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880F5B" w:rsidRPr="005D0DE6">
        <w:rPr>
          <w:rFonts w:ascii="Simplified Arabic" w:hAnsi="Simplified Arabic"/>
          <w:sz w:val="24"/>
          <w:szCs w:val="24"/>
          <w:rtl/>
        </w:rPr>
        <w:t>ـــــ المصدر نفسه، ص 414.</w:t>
      </w:r>
    </w:p>
  </w:footnote>
  <w:footnote w:id="20">
    <w:p w14:paraId="1FD69A02" w14:textId="1514E766"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880F5B" w:rsidRPr="005D0DE6">
        <w:rPr>
          <w:rFonts w:ascii="Simplified Arabic" w:hAnsi="Simplified Arabic"/>
          <w:sz w:val="24"/>
          <w:szCs w:val="24"/>
          <w:rtl/>
        </w:rPr>
        <w:t>محمد بلقاسم خمار،الديوان،مج2 ص 434.</w:t>
      </w:r>
    </w:p>
  </w:footnote>
  <w:footnote w:id="21">
    <w:p w14:paraId="06DEFF3E" w14:textId="6D89D3FC"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00880F5B" w:rsidRPr="005D0DE6">
        <w:rPr>
          <w:rFonts w:ascii="Simplified Arabic" w:hAnsi="Simplified Arabic"/>
          <w:sz w:val="24"/>
          <w:szCs w:val="24"/>
          <w:rtl/>
        </w:rPr>
        <w:t xml:space="preserve">  المصدر نفسه، ص 525.</w:t>
      </w:r>
      <w:r w:rsidRPr="005D0DE6">
        <w:rPr>
          <w:rFonts w:ascii="Simplified Arabic" w:hAnsi="Simplified Arabic"/>
          <w:sz w:val="24"/>
          <w:szCs w:val="24"/>
        </w:rPr>
        <w:t xml:space="preserve"> </w:t>
      </w:r>
    </w:p>
  </w:footnote>
  <w:footnote w:id="22">
    <w:p w14:paraId="33F2B010" w14:textId="137B5DFA"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00880F5B" w:rsidRPr="005D0DE6">
        <w:rPr>
          <w:rFonts w:ascii="Simplified Arabic" w:hAnsi="Simplified Arabic"/>
          <w:sz w:val="24"/>
          <w:szCs w:val="24"/>
          <w:rtl/>
        </w:rPr>
        <w:t>ـــــ المصدر نفسه ، ص 503.</w:t>
      </w:r>
      <w:r w:rsidRPr="005D0DE6">
        <w:rPr>
          <w:rFonts w:ascii="Simplified Arabic" w:hAnsi="Simplified Arabic"/>
          <w:sz w:val="24"/>
          <w:szCs w:val="24"/>
        </w:rPr>
        <w:t xml:space="preserve"> </w:t>
      </w:r>
    </w:p>
  </w:footnote>
  <w:footnote w:id="23">
    <w:p w14:paraId="005914AE" w14:textId="10B677D4"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00880F5B" w:rsidRPr="005D0DE6">
        <w:rPr>
          <w:rFonts w:ascii="Simplified Arabic" w:hAnsi="Simplified Arabic"/>
          <w:sz w:val="24"/>
          <w:szCs w:val="24"/>
          <w:rtl/>
          <w:lang w:bidi="ar-DZ"/>
        </w:rPr>
        <w:t>ــــ</w:t>
      </w:r>
      <w:r w:rsidR="00880F5B" w:rsidRPr="005D0DE6">
        <w:rPr>
          <w:rFonts w:ascii="Simplified Arabic" w:hAnsi="Simplified Arabic"/>
          <w:sz w:val="24"/>
          <w:szCs w:val="24"/>
          <w:rtl/>
        </w:rPr>
        <w:t xml:space="preserve"> المصدر نفسه، ص 443.</w:t>
      </w:r>
      <w:r w:rsidRPr="005D0DE6">
        <w:rPr>
          <w:rFonts w:ascii="Simplified Arabic" w:hAnsi="Simplified Arabic"/>
          <w:sz w:val="24"/>
          <w:szCs w:val="24"/>
        </w:rPr>
        <w:t xml:space="preserve"> </w:t>
      </w:r>
    </w:p>
  </w:footnote>
  <w:footnote w:id="24">
    <w:p w14:paraId="747B19E5" w14:textId="67DA73C1"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880F5B" w:rsidRPr="005D0DE6">
        <w:rPr>
          <w:rFonts w:ascii="Simplified Arabic" w:hAnsi="Simplified Arabic"/>
          <w:sz w:val="24"/>
          <w:szCs w:val="24"/>
          <w:rtl/>
        </w:rPr>
        <w:t>ــــ المصدر نفسه، ص 446.</w:t>
      </w:r>
    </w:p>
  </w:footnote>
  <w:footnote w:id="25">
    <w:p w14:paraId="319D595C" w14:textId="0406E0D0"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F764DB" w:rsidRPr="005D0DE6">
        <w:rPr>
          <w:rFonts w:ascii="Simplified Arabic" w:hAnsi="Simplified Arabic"/>
          <w:sz w:val="24"/>
          <w:szCs w:val="24"/>
          <w:rtl/>
        </w:rPr>
        <w:t>محمد بلقاسم خمار،الديوان،مج2، ص 512.</w:t>
      </w:r>
    </w:p>
  </w:footnote>
  <w:footnote w:id="26">
    <w:p w14:paraId="7C79E753" w14:textId="4F817825"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F764DB" w:rsidRPr="005D0DE6">
        <w:rPr>
          <w:rFonts w:ascii="Simplified Arabic" w:hAnsi="Simplified Arabic"/>
          <w:sz w:val="24"/>
          <w:szCs w:val="24"/>
          <w:rtl/>
        </w:rPr>
        <w:t>ــــ طاهر محمد هزاع الزواهرة، اللون ودلالته في الشعر، دار الحامد ط</w:t>
      </w:r>
      <w:r w:rsidR="00F764DB" w:rsidRPr="005D0DE6">
        <w:rPr>
          <w:rFonts w:ascii="Simplified Arabic" w:hAnsi="Simplified Arabic"/>
          <w:sz w:val="24"/>
          <w:szCs w:val="24"/>
          <w:vertAlign w:val="subscript"/>
          <w:rtl/>
        </w:rPr>
        <w:t xml:space="preserve">1 </w:t>
      </w:r>
      <w:r w:rsidR="00F764DB" w:rsidRPr="005D0DE6">
        <w:rPr>
          <w:rFonts w:ascii="Simplified Arabic" w:hAnsi="Simplified Arabic"/>
          <w:sz w:val="24"/>
          <w:szCs w:val="24"/>
          <w:rtl/>
        </w:rPr>
        <w:t>2008 ص</w:t>
      </w:r>
    </w:p>
  </w:footnote>
  <w:footnote w:id="27">
    <w:p w14:paraId="6BAC513D" w14:textId="01D50A90"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F764DB" w:rsidRPr="005D0DE6">
        <w:rPr>
          <w:rFonts w:ascii="Simplified Arabic" w:hAnsi="Simplified Arabic"/>
          <w:sz w:val="24"/>
          <w:szCs w:val="24"/>
          <w:rtl/>
        </w:rPr>
        <w:t>ــــ محمد مفتاح، في سيمياء الشعر القديم، دراسة نظرية وتطبيقية، دار الثقافة، الدار البيضاء 1989 ص 44</w:t>
      </w:r>
    </w:p>
  </w:footnote>
  <w:footnote w:id="28">
    <w:p w14:paraId="4CB57530" w14:textId="29A4413D"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F764DB" w:rsidRPr="005D0DE6">
        <w:rPr>
          <w:rFonts w:ascii="Simplified Arabic" w:hAnsi="Simplified Arabic"/>
          <w:sz w:val="24"/>
          <w:szCs w:val="24"/>
          <w:rtl/>
          <w:lang w:bidi="ar-DZ"/>
        </w:rPr>
        <w:t>ـــــ</w:t>
      </w:r>
      <w:r w:rsidR="00F764DB" w:rsidRPr="005D0DE6">
        <w:rPr>
          <w:rFonts w:ascii="Simplified Arabic" w:hAnsi="Simplified Arabic"/>
          <w:sz w:val="24"/>
          <w:szCs w:val="24"/>
          <w:rtl/>
        </w:rPr>
        <w:t xml:space="preserve"> محمد بلقاسم خمار، ديوان محمد بلقاسم خمار، مج 2، ص 516.</w:t>
      </w:r>
    </w:p>
  </w:footnote>
  <w:footnote w:id="29">
    <w:p w14:paraId="685D9F28" w14:textId="2497976D"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F764DB" w:rsidRPr="005D0DE6">
        <w:rPr>
          <w:rFonts w:ascii="Simplified Arabic" w:hAnsi="Simplified Arabic"/>
          <w:sz w:val="24"/>
          <w:szCs w:val="24"/>
          <w:rtl/>
        </w:rPr>
        <w:t>ــــ المصدر نفسه، ص 482.</w:t>
      </w:r>
    </w:p>
  </w:footnote>
  <w:footnote w:id="30">
    <w:p w14:paraId="6AAFB0DF" w14:textId="01CF2562"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F764DB" w:rsidRPr="005D0DE6">
        <w:rPr>
          <w:rFonts w:ascii="Simplified Arabic" w:hAnsi="Simplified Arabic"/>
          <w:sz w:val="24"/>
          <w:szCs w:val="24"/>
          <w:rtl/>
        </w:rPr>
        <w:t>ـــــ المصدر نفسه،ص 451</w:t>
      </w:r>
    </w:p>
  </w:footnote>
  <w:footnote w:id="31">
    <w:p w14:paraId="71215810" w14:textId="69B4E465"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F764DB" w:rsidRPr="005D0DE6">
        <w:rPr>
          <w:rFonts w:ascii="Simplified Arabic" w:hAnsi="Simplified Arabic"/>
          <w:sz w:val="24"/>
          <w:szCs w:val="24"/>
          <w:rtl/>
          <w:lang w:bidi="ar-DZ"/>
        </w:rPr>
        <w:t>ــــ</w:t>
      </w:r>
      <w:r w:rsidR="00F764DB" w:rsidRPr="005D0DE6">
        <w:rPr>
          <w:rFonts w:ascii="Simplified Arabic" w:hAnsi="Simplified Arabic"/>
          <w:sz w:val="24"/>
          <w:szCs w:val="24"/>
          <w:rtl/>
        </w:rPr>
        <w:t xml:space="preserve"> جمال حسين، صورة النار في الشعر المعاصر، دار الإيمان ،كفر الشيخ ،ط</w:t>
      </w:r>
      <w:r w:rsidR="00F764DB" w:rsidRPr="005D0DE6">
        <w:rPr>
          <w:rFonts w:ascii="Simplified Arabic" w:hAnsi="Simplified Arabic"/>
          <w:sz w:val="24"/>
          <w:szCs w:val="24"/>
          <w:vertAlign w:val="subscript"/>
          <w:rtl/>
        </w:rPr>
        <w:t xml:space="preserve">1 </w:t>
      </w:r>
      <w:r w:rsidR="00F764DB" w:rsidRPr="005D0DE6">
        <w:rPr>
          <w:rFonts w:ascii="Simplified Arabic" w:hAnsi="Simplified Arabic"/>
          <w:sz w:val="24"/>
          <w:szCs w:val="24"/>
          <w:rtl/>
        </w:rPr>
        <w:t>2008 ،ص 259.</w:t>
      </w:r>
    </w:p>
  </w:footnote>
  <w:footnote w:id="32">
    <w:p w14:paraId="273C6416" w14:textId="28FF3356"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ــــ محمد بلقاسم خمار، ديوان محمد بلقاسم خمار، مج 2، ص 503</w:t>
      </w:r>
    </w:p>
  </w:footnote>
  <w:footnote w:id="33">
    <w:p w14:paraId="52D866A6" w14:textId="22AA7502"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lang w:bidi="ar-DZ"/>
        </w:rPr>
        <w:t>ــــ</w:t>
      </w:r>
      <w:r w:rsidR="005B0F4E" w:rsidRPr="005D0DE6">
        <w:rPr>
          <w:rFonts w:ascii="Simplified Arabic" w:hAnsi="Simplified Arabic"/>
          <w:sz w:val="24"/>
          <w:szCs w:val="24"/>
          <w:rtl/>
        </w:rPr>
        <w:t xml:space="preserve"> المصدر نفسه ،ص 469.</w:t>
      </w:r>
    </w:p>
  </w:footnote>
  <w:footnote w:id="34">
    <w:p w14:paraId="52E6D328" w14:textId="628DC9FB"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ــــ المصدر نفسه، ص 457</w:t>
      </w:r>
    </w:p>
  </w:footnote>
  <w:footnote w:id="35">
    <w:p w14:paraId="7C3F9219" w14:textId="63969D9A"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ــــ المصدر نفسه ،ص 478.</w:t>
      </w:r>
    </w:p>
  </w:footnote>
  <w:footnote w:id="36">
    <w:p w14:paraId="585D1A21" w14:textId="1B5F5B79"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ــــ المصدر نفسه ، ص 526.</w:t>
      </w:r>
    </w:p>
  </w:footnote>
  <w:footnote w:id="37">
    <w:p w14:paraId="06C04327" w14:textId="32AF251C"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B0F4E">
        <w:rPr>
          <w:rFonts w:ascii="Simplified Arabic" w:hAnsi="Simplified Arabic"/>
          <w:sz w:val="24"/>
          <w:szCs w:val="24"/>
          <w:rtl/>
        </w:rPr>
        <w:t>ــــ الوناس شعباني، تطور الشعر الجزائري منذ سنة  1954 ، حتى سنة 1980، د.ط ، د.ت ، ديوان المطبوعات الجامعية الجزائر. ص 91.</w:t>
      </w:r>
    </w:p>
  </w:footnote>
  <w:footnote w:id="38">
    <w:p w14:paraId="18DCD682" w14:textId="4A98D6F1"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ــــ محمد بلقاسم خمار، ديوان محمد بلقاسم خمار، مج 2، ص 507.</w:t>
      </w:r>
    </w:p>
  </w:footnote>
  <w:footnote w:id="39">
    <w:p w14:paraId="6B1DFA90" w14:textId="30CB1A9B"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005B0F4E" w:rsidRPr="005D0DE6">
        <w:rPr>
          <w:rFonts w:ascii="Simplified Arabic" w:hAnsi="Simplified Arabic"/>
          <w:sz w:val="24"/>
          <w:szCs w:val="24"/>
          <w:rtl/>
        </w:rPr>
        <w:t>ـــــ المصدر نفسه ،ص 537.</w:t>
      </w:r>
      <w:r w:rsidRPr="005D0DE6">
        <w:rPr>
          <w:rFonts w:ascii="Simplified Arabic" w:hAnsi="Simplified Arabic"/>
          <w:sz w:val="24"/>
          <w:szCs w:val="24"/>
        </w:rPr>
        <w:t xml:space="preserve"> </w:t>
      </w:r>
    </w:p>
  </w:footnote>
  <w:footnote w:id="40">
    <w:p w14:paraId="78224F22" w14:textId="3988809C"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ــــ المصدر نفسه، ص 471ــــ 474</w:t>
      </w:r>
    </w:p>
  </w:footnote>
  <w:footnote w:id="41">
    <w:p w14:paraId="00C5954A" w14:textId="0157DD88"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ـــ المصدر نفسه، ص 454.</w:t>
      </w:r>
    </w:p>
  </w:footnote>
  <w:footnote w:id="42">
    <w:p w14:paraId="36FCF999" w14:textId="7D3B2779"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005B0F4E" w:rsidRPr="005D0DE6">
        <w:rPr>
          <w:rFonts w:ascii="Simplified Arabic" w:hAnsi="Simplified Arabic"/>
          <w:sz w:val="24"/>
          <w:szCs w:val="24"/>
          <w:rtl/>
        </w:rPr>
        <w:t>ـــ محمد بلقاسم خمار، ديوان محمد بلقاسم خمار مج 2، ص 524.</w:t>
      </w:r>
      <w:r w:rsidRPr="005D0DE6">
        <w:rPr>
          <w:rFonts w:ascii="Simplified Arabic" w:hAnsi="Simplified Arabic"/>
          <w:sz w:val="24"/>
          <w:szCs w:val="24"/>
        </w:rPr>
        <w:t xml:space="preserve"> </w:t>
      </w:r>
    </w:p>
  </w:footnote>
  <w:footnote w:id="43">
    <w:p w14:paraId="22002186" w14:textId="0BB704C7"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ــــ المصدر نفسه، ص 522.</w:t>
      </w:r>
    </w:p>
  </w:footnote>
  <w:footnote w:id="44">
    <w:p w14:paraId="7A12E6CC" w14:textId="0F564BD1"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ــــ عبدالله ركيبيي، الشعر في زمن الحرية، ص 150.</w:t>
      </w:r>
    </w:p>
  </w:footnote>
  <w:footnote w:id="45">
    <w:p w14:paraId="422D0723" w14:textId="4B94AA7F"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محمد بلقاسم خمار، ديوان محمد بلقاسم خمار مج 2، ص 505.</w:t>
      </w:r>
    </w:p>
  </w:footnote>
  <w:footnote w:id="46">
    <w:p w14:paraId="54779A43" w14:textId="3C018961"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 xml:space="preserve">ــــ محمد بلقاسم </w:t>
      </w:r>
      <w:r w:rsidR="00DC08FF" w:rsidRPr="005D0DE6">
        <w:rPr>
          <w:rFonts w:ascii="Simplified Arabic" w:hAnsi="Simplified Arabic" w:hint="cs"/>
          <w:sz w:val="24"/>
          <w:szCs w:val="24"/>
          <w:rtl/>
        </w:rPr>
        <w:t>خمار، الديوان، م</w:t>
      </w:r>
      <w:r w:rsidR="00DC08FF" w:rsidRPr="005D0DE6">
        <w:rPr>
          <w:rFonts w:ascii="Simplified Arabic" w:hAnsi="Simplified Arabic" w:hint="eastAsia"/>
          <w:sz w:val="24"/>
          <w:szCs w:val="24"/>
          <w:rtl/>
        </w:rPr>
        <w:t>ج</w:t>
      </w:r>
      <w:r w:rsidR="00DC08FF" w:rsidRPr="005D0DE6">
        <w:rPr>
          <w:rFonts w:ascii="Simplified Arabic" w:hAnsi="Simplified Arabic" w:hint="cs"/>
          <w:sz w:val="24"/>
          <w:szCs w:val="24"/>
          <w:rtl/>
        </w:rPr>
        <w:t xml:space="preserve">2، </w:t>
      </w:r>
      <w:r w:rsidR="00DC08FF" w:rsidRPr="005D0DE6">
        <w:rPr>
          <w:rFonts w:ascii="Simplified Arabic" w:hAnsi="Simplified Arabic" w:hint="eastAsia"/>
          <w:sz w:val="24"/>
          <w:szCs w:val="24"/>
          <w:rtl/>
        </w:rPr>
        <w:t>ص</w:t>
      </w:r>
      <w:r w:rsidR="005B0F4E" w:rsidRPr="005D0DE6">
        <w:rPr>
          <w:rFonts w:ascii="Simplified Arabic" w:hAnsi="Simplified Arabic"/>
          <w:sz w:val="24"/>
          <w:szCs w:val="24"/>
          <w:rtl/>
        </w:rPr>
        <w:t xml:space="preserve"> 530.</w:t>
      </w:r>
    </w:p>
  </w:footnote>
  <w:footnote w:id="47">
    <w:p w14:paraId="465F7CE6" w14:textId="5A2E3156"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ـــــ المصدر نفسه، ص 492.</w:t>
      </w:r>
    </w:p>
  </w:footnote>
  <w:footnote w:id="48">
    <w:p w14:paraId="58474C16" w14:textId="52BA92FC"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ــــ المصدر نفسه، ص 510.</w:t>
      </w:r>
    </w:p>
  </w:footnote>
  <w:footnote w:id="49">
    <w:p w14:paraId="423EBB3D" w14:textId="0D701962"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ــــ المصدر نفسه، ص 428.</w:t>
      </w:r>
    </w:p>
  </w:footnote>
  <w:footnote w:id="50">
    <w:p w14:paraId="7BA1E56E" w14:textId="6C1A3CB3"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lang w:bidi="ar-DZ"/>
        </w:rPr>
        <w:t>ــــ</w:t>
      </w:r>
      <w:r w:rsidR="005B0F4E" w:rsidRPr="005D0DE6">
        <w:rPr>
          <w:rFonts w:ascii="Simplified Arabic" w:hAnsi="Simplified Arabic"/>
          <w:sz w:val="24"/>
          <w:szCs w:val="24"/>
          <w:rtl/>
        </w:rPr>
        <w:t xml:space="preserve"> المصدر نفسه، ص 505.</w:t>
      </w:r>
    </w:p>
  </w:footnote>
  <w:footnote w:id="51">
    <w:p w14:paraId="0CEB97BD" w14:textId="295EA516"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ــــ المصدر نفسه، ص 461.</w:t>
      </w:r>
    </w:p>
  </w:footnote>
  <w:footnote w:id="52">
    <w:p w14:paraId="4528DAFE" w14:textId="53C33636"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D0DE6">
        <w:rPr>
          <w:rFonts w:ascii="Simplified Arabic" w:hAnsi="Simplified Arabic"/>
          <w:sz w:val="24"/>
          <w:szCs w:val="24"/>
          <w:rtl/>
        </w:rPr>
        <w:t xml:space="preserve">ـــــ محمد بلقاسم </w:t>
      </w:r>
      <w:r w:rsidR="00DC08FF" w:rsidRPr="005D0DE6">
        <w:rPr>
          <w:rFonts w:ascii="Simplified Arabic" w:hAnsi="Simplified Arabic" w:hint="cs"/>
          <w:sz w:val="24"/>
          <w:szCs w:val="24"/>
          <w:rtl/>
        </w:rPr>
        <w:t>خمار، الديوان، م</w:t>
      </w:r>
      <w:r w:rsidR="00DC08FF" w:rsidRPr="005D0DE6">
        <w:rPr>
          <w:rFonts w:ascii="Simplified Arabic" w:hAnsi="Simplified Arabic" w:hint="eastAsia"/>
          <w:sz w:val="24"/>
          <w:szCs w:val="24"/>
          <w:rtl/>
        </w:rPr>
        <w:t>ج</w:t>
      </w:r>
      <w:r w:rsidR="005B0F4E" w:rsidRPr="005D0DE6">
        <w:rPr>
          <w:rFonts w:ascii="Simplified Arabic" w:hAnsi="Simplified Arabic"/>
          <w:sz w:val="24"/>
          <w:szCs w:val="24"/>
          <w:rtl/>
        </w:rPr>
        <w:t>2، ص542.</w:t>
      </w:r>
    </w:p>
  </w:footnote>
  <w:footnote w:id="53">
    <w:p w14:paraId="4B6617FE" w14:textId="2200242F" w:rsidR="00730F20" w:rsidRPr="005D0DE6" w:rsidRDefault="00730F20" w:rsidP="0027396C">
      <w:pPr>
        <w:pStyle w:val="FootnoteText"/>
        <w:bidi/>
        <w:jc w:val="left"/>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005B0F4E" w:rsidRPr="005B0F4E">
        <w:rPr>
          <w:rFonts w:ascii="Simplified Arabic" w:hAnsi="Simplified Arabic"/>
          <w:sz w:val="24"/>
          <w:szCs w:val="24"/>
          <w:rtl/>
        </w:rPr>
        <w:t>ـــــ أبو القاسم سعد الله، دراسات في الأدب الجزائري الحديث،</w:t>
      </w:r>
      <w:r w:rsidR="00DC08FF">
        <w:rPr>
          <w:rFonts w:ascii="Simplified Arabic" w:hAnsi="Simplified Arabic" w:hint="cs"/>
          <w:sz w:val="24"/>
          <w:szCs w:val="24"/>
          <w:rtl/>
        </w:rPr>
        <w:t xml:space="preserve"> </w:t>
      </w:r>
      <w:r w:rsidR="005B0F4E" w:rsidRPr="005B0F4E">
        <w:rPr>
          <w:rFonts w:ascii="Simplified Arabic" w:hAnsi="Simplified Arabic"/>
          <w:sz w:val="24"/>
          <w:szCs w:val="24"/>
          <w:rtl/>
        </w:rPr>
        <w:t>دار الغرب الإسلامي، بيروت، لبنان، ط2 2005، ص 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E4E95" w14:textId="77777777" w:rsidR="00B91293" w:rsidRDefault="00B912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D94"/>
    <w:multiLevelType w:val="hybridMultilevel"/>
    <w:tmpl w:val="3B8A7BDE"/>
    <w:lvl w:ilvl="0" w:tplc="C4125E06">
      <w:start w:val="1"/>
      <w:numFmt w:val="bullet"/>
      <w:lvlText w:val=""/>
      <w:lvlJc w:val="left"/>
      <w:pPr>
        <w:ind w:left="894" w:hanging="360"/>
      </w:pPr>
      <w:rPr>
        <w:rFonts w:ascii="Symbol" w:hAnsi="Symbol" w:hint="default"/>
      </w:rPr>
    </w:lvl>
    <w:lvl w:ilvl="1" w:tplc="040C0003" w:tentative="1">
      <w:start w:val="1"/>
      <w:numFmt w:val="bullet"/>
      <w:lvlText w:val="o"/>
      <w:lvlJc w:val="left"/>
      <w:pPr>
        <w:ind w:left="1614" w:hanging="360"/>
      </w:pPr>
      <w:rPr>
        <w:rFonts w:ascii="Courier New" w:hAnsi="Courier New" w:cs="Courier New" w:hint="default"/>
      </w:rPr>
    </w:lvl>
    <w:lvl w:ilvl="2" w:tplc="040C0005" w:tentative="1">
      <w:start w:val="1"/>
      <w:numFmt w:val="bullet"/>
      <w:lvlText w:val=""/>
      <w:lvlJc w:val="left"/>
      <w:pPr>
        <w:ind w:left="2334" w:hanging="360"/>
      </w:pPr>
      <w:rPr>
        <w:rFonts w:ascii="Wingdings" w:hAnsi="Wingdings" w:hint="default"/>
      </w:rPr>
    </w:lvl>
    <w:lvl w:ilvl="3" w:tplc="040C0001" w:tentative="1">
      <w:start w:val="1"/>
      <w:numFmt w:val="bullet"/>
      <w:lvlText w:val=""/>
      <w:lvlJc w:val="left"/>
      <w:pPr>
        <w:ind w:left="3054" w:hanging="360"/>
      </w:pPr>
      <w:rPr>
        <w:rFonts w:ascii="Symbol" w:hAnsi="Symbol" w:hint="default"/>
      </w:rPr>
    </w:lvl>
    <w:lvl w:ilvl="4" w:tplc="040C0003" w:tentative="1">
      <w:start w:val="1"/>
      <w:numFmt w:val="bullet"/>
      <w:lvlText w:val="o"/>
      <w:lvlJc w:val="left"/>
      <w:pPr>
        <w:ind w:left="3774" w:hanging="360"/>
      </w:pPr>
      <w:rPr>
        <w:rFonts w:ascii="Courier New" w:hAnsi="Courier New" w:cs="Courier New" w:hint="default"/>
      </w:rPr>
    </w:lvl>
    <w:lvl w:ilvl="5" w:tplc="040C0005" w:tentative="1">
      <w:start w:val="1"/>
      <w:numFmt w:val="bullet"/>
      <w:lvlText w:val=""/>
      <w:lvlJc w:val="left"/>
      <w:pPr>
        <w:ind w:left="4494" w:hanging="360"/>
      </w:pPr>
      <w:rPr>
        <w:rFonts w:ascii="Wingdings" w:hAnsi="Wingdings" w:hint="default"/>
      </w:rPr>
    </w:lvl>
    <w:lvl w:ilvl="6" w:tplc="040C0001" w:tentative="1">
      <w:start w:val="1"/>
      <w:numFmt w:val="bullet"/>
      <w:lvlText w:val=""/>
      <w:lvlJc w:val="left"/>
      <w:pPr>
        <w:ind w:left="5214" w:hanging="360"/>
      </w:pPr>
      <w:rPr>
        <w:rFonts w:ascii="Symbol" w:hAnsi="Symbol" w:hint="default"/>
      </w:rPr>
    </w:lvl>
    <w:lvl w:ilvl="7" w:tplc="040C0003" w:tentative="1">
      <w:start w:val="1"/>
      <w:numFmt w:val="bullet"/>
      <w:lvlText w:val="o"/>
      <w:lvlJc w:val="left"/>
      <w:pPr>
        <w:ind w:left="5934" w:hanging="360"/>
      </w:pPr>
      <w:rPr>
        <w:rFonts w:ascii="Courier New" w:hAnsi="Courier New" w:cs="Courier New" w:hint="default"/>
      </w:rPr>
    </w:lvl>
    <w:lvl w:ilvl="8" w:tplc="040C0005" w:tentative="1">
      <w:start w:val="1"/>
      <w:numFmt w:val="bullet"/>
      <w:lvlText w:val=""/>
      <w:lvlJc w:val="left"/>
      <w:pPr>
        <w:ind w:left="6654" w:hanging="360"/>
      </w:pPr>
      <w:rPr>
        <w:rFonts w:ascii="Wingdings" w:hAnsi="Wingdings" w:hint="default"/>
      </w:rPr>
    </w:lvl>
  </w:abstractNum>
  <w:abstractNum w:abstractNumId="1">
    <w:nsid w:val="14D561DA"/>
    <w:multiLevelType w:val="hybridMultilevel"/>
    <w:tmpl w:val="F58CB3DE"/>
    <w:lvl w:ilvl="0" w:tplc="0680B1BC">
      <w:start w:val="1"/>
      <w:numFmt w:val="decimal"/>
      <w:lvlText w:val="%1-"/>
      <w:lvlJc w:val="left"/>
      <w:pPr>
        <w:ind w:left="391" w:hanging="39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nsid w:val="17CA627B"/>
    <w:multiLevelType w:val="hybridMultilevel"/>
    <w:tmpl w:val="37AC3682"/>
    <w:lvl w:ilvl="0" w:tplc="040C0011">
      <w:start w:val="1"/>
      <w:numFmt w:val="decimal"/>
      <w:lvlText w:val="%1)"/>
      <w:lvlJc w:val="left"/>
      <w:pPr>
        <w:ind w:left="1569" w:hanging="360"/>
      </w:pPr>
    </w:lvl>
    <w:lvl w:ilvl="1" w:tplc="040C0019" w:tentative="1">
      <w:start w:val="1"/>
      <w:numFmt w:val="lowerLetter"/>
      <w:lvlText w:val="%2."/>
      <w:lvlJc w:val="left"/>
      <w:pPr>
        <w:ind w:left="2289" w:hanging="360"/>
      </w:pPr>
    </w:lvl>
    <w:lvl w:ilvl="2" w:tplc="040C001B" w:tentative="1">
      <w:start w:val="1"/>
      <w:numFmt w:val="lowerRoman"/>
      <w:lvlText w:val="%3."/>
      <w:lvlJc w:val="right"/>
      <w:pPr>
        <w:ind w:left="3009" w:hanging="180"/>
      </w:pPr>
    </w:lvl>
    <w:lvl w:ilvl="3" w:tplc="040C000F" w:tentative="1">
      <w:start w:val="1"/>
      <w:numFmt w:val="decimal"/>
      <w:lvlText w:val="%4."/>
      <w:lvlJc w:val="left"/>
      <w:pPr>
        <w:ind w:left="3729" w:hanging="360"/>
      </w:pPr>
    </w:lvl>
    <w:lvl w:ilvl="4" w:tplc="040C0019" w:tentative="1">
      <w:start w:val="1"/>
      <w:numFmt w:val="lowerLetter"/>
      <w:lvlText w:val="%5."/>
      <w:lvlJc w:val="left"/>
      <w:pPr>
        <w:ind w:left="4449" w:hanging="360"/>
      </w:pPr>
    </w:lvl>
    <w:lvl w:ilvl="5" w:tplc="040C001B" w:tentative="1">
      <w:start w:val="1"/>
      <w:numFmt w:val="lowerRoman"/>
      <w:lvlText w:val="%6."/>
      <w:lvlJc w:val="right"/>
      <w:pPr>
        <w:ind w:left="5169" w:hanging="180"/>
      </w:pPr>
    </w:lvl>
    <w:lvl w:ilvl="6" w:tplc="040C000F" w:tentative="1">
      <w:start w:val="1"/>
      <w:numFmt w:val="decimal"/>
      <w:lvlText w:val="%7."/>
      <w:lvlJc w:val="left"/>
      <w:pPr>
        <w:ind w:left="5889" w:hanging="360"/>
      </w:pPr>
    </w:lvl>
    <w:lvl w:ilvl="7" w:tplc="040C0019" w:tentative="1">
      <w:start w:val="1"/>
      <w:numFmt w:val="lowerLetter"/>
      <w:lvlText w:val="%8."/>
      <w:lvlJc w:val="left"/>
      <w:pPr>
        <w:ind w:left="6609" w:hanging="360"/>
      </w:pPr>
    </w:lvl>
    <w:lvl w:ilvl="8" w:tplc="040C001B" w:tentative="1">
      <w:start w:val="1"/>
      <w:numFmt w:val="lowerRoman"/>
      <w:lvlText w:val="%9."/>
      <w:lvlJc w:val="right"/>
      <w:pPr>
        <w:ind w:left="7329" w:hanging="180"/>
      </w:pPr>
    </w:lvl>
  </w:abstractNum>
  <w:abstractNum w:abstractNumId="3">
    <w:nsid w:val="249059FF"/>
    <w:multiLevelType w:val="hybridMultilevel"/>
    <w:tmpl w:val="C02606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E53186"/>
    <w:multiLevelType w:val="hybridMultilevel"/>
    <w:tmpl w:val="3F782B0E"/>
    <w:lvl w:ilvl="0" w:tplc="C4125E06">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nsid w:val="2BF22E90"/>
    <w:multiLevelType w:val="hybridMultilevel"/>
    <w:tmpl w:val="EA1AA792"/>
    <w:lvl w:ilvl="0" w:tplc="37F4EC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E5A48">
      <w:start w:val="1"/>
      <w:numFmt w:val="bullet"/>
      <w:lvlText w:val="o"/>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C0814C">
      <w:start w:val="1"/>
      <w:numFmt w:val="bullet"/>
      <w:lvlText w:val="▪"/>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8844C">
      <w:start w:val="1"/>
      <w:numFmt w:val="bullet"/>
      <w:lvlText w:val="•"/>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6ABC48">
      <w:start w:val="1"/>
      <w:numFmt w:val="bullet"/>
      <w:lvlText w:val="o"/>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EB768">
      <w:start w:val="1"/>
      <w:numFmt w:val="bullet"/>
      <w:lvlText w:val="▪"/>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E9422">
      <w:start w:val="1"/>
      <w:numFmt w:val="bullet"/>
      <w:lvlText w:val="•"/>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94969E">
      <w:start w:val="1"/>
      <w:numFmt w:val="bullet"/>
      <w:lvlText w:val="o"/>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AEA8C">
      <w:start w:val="1"/>
      <w:numFmt w:val="bullet"/>
      <w:lvlText w:val="▪"/>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11D6CF7"/>
    <w:multiLevelType w:val="hybridMultilevel"/>
    <w:tmpl w:val="24AE76A8"/>
    <w:lvl w:ilvl="0" w:tplc="040C0013">
      <w:start w:val="1"/>
      <w:numFmt w:val="upperRoman"/>
      <w:lvlText w:val="%1."/>
      <w:lvlJc w:val="right"/>
      <w:pPr>
        <w:ind w:left="1427" w:hanging="360"/>
      </w:pPr>
    </w:lvl>
    <w:lvl w:ilvl="1" w:tplc="040C0019" w:tentative="1">
      <w:start w:val="1"/>
      <w:numFmt w:val="lowerLetter"/>
      <w:lvlText w:val="%2."/>
      <w:lvlJc w:val="left"/>
      <w:pPr>
        <w:ind w:left="2147" w:hanging="360"/>
      </w:pPr>
    </w:lvl>
    <w:lvl w:ilvl="2" w:tplc="040C001B" w:tentative="1">
      <w:start w:val="1"/>
      <w:numFmt w:val="lowerRoman"/>
      <w:lvlText w:val="%3."/>
      <w:lvlJc w:val="right"/>
      <w:pPr>
        <w:ind w:left="2867" w:hanging="180"/>
      </w:pPr>
    </w:lvl>
    <w:lvl w:ilvl="3" w:tplc="040C000F" w:tentative="1">
      <w:start w:val="1"/>
      <w:numFmt w:val="decimal"/>
      <w:lvlText w:val="%4."/>
      <w:lvlJc w:val="left"/>
      <w:pPr>
        <w:ind w:left="3587" w:hanging="360"/>
      </w:pPr>
    </w:lvl>
    <w:lvl w:ilvl="4" w:tplc="040C0019" w:tentative="1">
      <w:start w:val="1"/>
      <w:numFmt w:val="lowerLetter"/>
      <w:lvlText w:val="%5."/>
      <w:lvlJc w:val="left"/>
      <w:pPr>
        <w:ind w:left="4307" w:hanging="360"/>
      </w:pPr>
    </w:lvl>
    <w:lvl w:ilvl="5" w:tplc="040C001B" w:tentative="1">
      <w:start w:val="1"/>
      <w:numFmt w:val="lowerRoman"/>
      <w:lvlText w:val="%6."/>
      <w:lvlJc w:val="right"/>
      <w:pPr>
        <w:ind w:left="5027" w:hanging="180"/>
      </w:pPr>
    </w:lvl>
    <w:lvl w:ilvl="6" w:tplc="040C000F" w:tentative="1">
      <w:start w:val="1"/>
      <w:numFmt w:val="decimal"/>
      <w:lvlText w:val="%7."/>
      <w:lvlJc w:val="left"/>
      <w:pPr>
        <w:ind w:left="5747" w:hanging="360"/>
      </w:pPr>
    </w:lvl>
    <w:lvl w:ilvl="7" w:tplc="040C0019" w:tentative="1">
      <w:start w:val="1"/>
      <w:numFmt w:val="lowerLetter"/>
      <w:lvlText w:val="%8."/>
      <w:lvlJc w:val="left"/>
      <w:pPr>
        <w:ind w:left="6467" w:hanging="360"/>
      </w:pPr>
    </w:lvl>
    <w:lvl w:ilvl="8" w:tplc="040C001B" w:tentative="1">
      <w:start w:val="1"/>
      <w:numFmt w:val="lowerRoman"/>
      <w:lvlText w:val="%9."/>
      <w:lvlJc w:val="right"/>
      <w:pPr>
        <w:ind w:left="7187" w:hanging="180"/>
      </w:pPr>
    </w:lvl>
  </w:abstractNum>
  <w:abstractNum w:abstractNumId="7">
    <w:nsid w:val="358C7824"/>
    <w:multiLevelType w:val="multilevel"/>
    <w:tmpl w:val="B254EB30"/>
    <w:lvl w:ilvl="0">
      <w:start w:val="3"/>
      <w:numFmt w:val="decimal"/>
      <w:lvlText w:val="%1-"/>
      <w:lvlJc w:val="left"/>
      <w:pPr>
        <w:ind w:left="37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start w:val="1"/>
      <w:numFmt w:val="decimal"/>
      <w:lvlText w:val="%1.%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5B942DD"/>
    <w:multiLevelType w:val="hybridMultilevel"/>
    <w:tmpl w:val="37AC3682"/>
    <w:lvl w:ilvl="0" w:tplc="040C0011">
      <w:start w:val="1"/>
      <w:numFmt w:val="decimal"/>
      <w:lvlText w:val="%1)"/>
      <w:lvlJc w:val="left"/>
      <w:pPr>
        <w:ind w:left="1569" w:hanging="360"/>
      </w:pPr>
    </w:lvl>
    <w:lvl w:ilvl="1" w:tplc="040C0019" w:tentative="1">
      <w:start w:val="1"/>
      <w:numFmt w:val="lowerLetter"/>
      <w:lvlText w:val="%2."/>
      <w:lvlJc w:val="left"/>
      <w:pPr>
        <w:ind w:left="2289" w:hanging="360"/>
      </w:pPr>
    </w:lvl>
    <w:lvl w:ilvl="2" w:tplc="040C001B" w:tentative="1">
      <w:start w:val="1"/>
      <w:numFmt w:val="lowerRoman"/>
      <w:lvlText w:val="%3."/>
      <w:lvlJc w:val="right"/>
      <w:pPr>
        <w:ind w:left="3009" w:hanging="180"/>
      </w:pPr>
    </w:lvl>
    <w:lvl w:ilvl="3" w:tplc="040C000F" w:tentative="1">
      <w:start w:val="1"/>
      <w:numFmt w:val="decimal"/>
      <w:lvlText w:val="%4."/>
      <w:lvlJc w:val="left"/>
      <w:pPr>
        <w:ind w:left="3729" w:hanging="360"/>
      </w:pPr>
    </w:lvl>
    <w:lvl w:ilvl="4" w:tplc="040C0019" w:tentative="1">
      <w:start w:val="1"/>
      <w:numFmt w:val="lowerLetter"/>
      <w:lvlText w:val="%5."/>
      <w:lvlJc w:val="left"/>
      <w:pPr>
        <w:ind w:left="4449" w:hanging="360"/>
      </w:pPr>
    </w:lvl>
    <w:lvl w:ilvl="5" w:tplc="040C001B" w:tentative="1">
      <w:start w:val="1"/>
      <w:numFmt w:val="lowerRoman"/>
      <w:lvlText w:val="%6."/>
      <w:lvlJc w:val="right"/>
      <w:pPr>
        <w:ind w:left="5169" w:hanging="180"/>
      </w:pPr>
    </w:lvl>
    <w:lvl w:ilvl="6" w:tplc="040C000F" w:tentative="1">
      <w:start w:val="1"/>
      <w:numFmt w:val="decimal"/>
      <w:lvlText w:val="%7."/>
      <w:lvlJc w:val="left"/>
      <w:pPr>
        <w:ind w:left="5889" w:hanging="360"/>
      </w:pPr>
    </w:lvl>
    <w:lvl w:ilvl="7" w:tplc="040C0019" w:tentative="1">
      <w:start w:val="1"/>
      <w:numFmt w:val="lowerLetter"/>
      <w:lvlText w:val="%8."/>
      <w:lvlJc w:val="left"/>
      <w:pPr>
        <w:ind w:left="6609" w:hanging="360"/>
      </w:pPr>
    </w:lvl>
    <w:lvl w:ilvl="8" w:tplc="040C001B" w:tentative="1">
      <w:start w:val="1"/>
      <w:numFmt w:val="lowerRoman"/>
      <w:lvlText w:val="%9."/>
      <w:lvlJc w:val="right"/>
      <w:pPr>
        <w:ind w:left="7329" w:hanging="180"/>
      </w:pPr>
    </w:lvl>
  </w:abstractNum>
  <w:abstractNum w:abstractNumId="9">
    <w:nsid w:val="35EA0CA4"/>
    <w:multiLevelType w:val="hybridMultilevel"/>
    <w:tmpl w:val="5FF6E3F6"/>
    <w:lvl w:ilvl="0" w:tplc="C4125E06">
      <w:start w:val="1"/>
      <w:numFmt w:val="bullet"/>
      <w:lvlText w:val=""/>
      <w:lvlJc w:val="left"/>
      <w:pPr>
        <w:ind w:left="1571"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C355CE"/>
    <w:multiLevelType w:val="hybridMultilevel"/>
    <w:tmpl w:val="F660730A"/>
    <w:lvl w:ilvl="0" w:tplc="040C000F">
      <w:start w:val="1"/>
      <w:numFmt w:val="decimal"/>
      <w:lvlText w:val="%1."/>
      <w:lvlJc w:val="left"/>
      <w:pPr>
        <w:ind w:left="1160" w:hanging="360"/>
      </w:p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1">
    <w:nsid w:val="424A60D5"/>
    <w:multiLevelType w:val="hybridMultilevel"/>
    <w:tmpl w:val="0B0E80D4"/>
    <w:lvl w:ilvl="0" w:tplc="ABA45E84">
      <w:start w:val="1"/>
      <w:numFmt w:val="decimal"/>
      <w:lvlText w:val="%1)"/>
      <w:lvlJc w:val="left"/>
      <w:pPr>
        <w:ind w:left="149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3093F2E"/>
    <w:multiLevelType w:val="hybridMultilevel"/>
    <w:tmpl w:val="28A80794"/>
    <w:lvl w:ilvl="0" w:tplc="040C0013">
      <w:start w:val="1"/>
      <w:numFmt w:val="upperRoman"/>
      <w:lvlText w:val="%1."/>
      <w:lvlJc w:val="right"/>
      <w:pPr>
        <w:ind w:left="1569" w:hanging="360"/>
      </w:pPr>
    </w:lvl>
    <w:lvl w:ilvl="1" w:tplc="040C0019" w:tentative="1">
      <w:start w:val="1"/>
      <w:numFmt w:val="lowerLetter"/>
      <w:lvlText w:val="%2."/>
      <w:lvlJc w:val="left"/>
      <w:pPr>
        <w:ind w:left="2289" w:hanging="360"/>
      </w:pPr>
    </w:lvl>
    <w:lvl w:ilvl="2" w:tplc="040C001B" w:tentative="1">
      <w:start w:val="1"/>
      <w:numFmt w:val="lowerRoman"/>
      <w:lvlText w:val="%3."/>
      <w:lvlJc w:val="right"/>
      <w:pPr>
        <w:ind w:left="3009" w:hanging="180"/>
      </w:pPr>
    </w:lvl>
    <w:lvl w:ilvl="3" w:tplc="040C000F" w:tentative="1">
      <w:start w:val="1"/>
      <w:numFmt w:val="decimal"/>
      <w:lvlText w:val="%4."/>
      <w:lvlJc w:val="left"/>
      <w:pPr>
        <w:ind w:left="3729" w:hanging="360"/>
      </w:pPr>
    </w:lvl>
    <w:lvl w:ilvl="4" w:tplc="040C0019" w:tentative="1">
      <w:start w:val="1"/>
      <w:numFmt w:val="lowerLetter"/>
      <w:lvlText w:val="%5."/>
      <w:lvlJc w:val="left"/>
      <w:pPr>
        <w:ind w:left="4449" w:hanging="360"/>
      </w:pPr>
    </w:lvl>
    <w:lvl w:ilvl="5" w:tplc="040C001B" w:tentative="1">
      <w:start w:val="1"/>
      <w:numFmt w:val="lowerRoman"/>
      <w:lvlText w:val="%6."/>
      <w:lvlJc w:val="right"/>
      <w:pPr>
        <w:ind w:left="5169" w:hanging="180"/>
      </w:pPr>
    </w:lvl>
    <w:lvl w:ilvl="6" w:tplc="040C000F" w:tentative="1">
      <w:start w:val="1"/>
      <w:numFmt w:val="decimal"/>
      <w:lvlText w:val="%7."/>
      <w:lvlJc w:val="left"/>
      <w:pPr>
        <w:ind w:left="5889" w:hanging="360"/>
      </w:pPr>
    </w:lvl>
    <w:lvl w:ilvl="7" w:tplc="040C0019" w:tentative="1">
      <w:start w:val="1"/>
      <w:numFmt w:val="lowerLetter"/>
      <w:lvlText w:val="%8."/>
      <w:lvlJc w:val="left"/>
      <w:pPr>
        <w:ind w:left="6609" w:hanging="360"/>
      </w:pPr>
    </w:lvl>
    <w:lvl w:ilvl="8" w:tplc="040C001B" w:tentative="1">
      <w:start w:val="1"/>
      <w:numFmt w:val="lowerRoman"/>
      <w:lvlText w:val="%9."/>
      <w:lvlJc w:val="right"/>
      <w:pPr>
        <w:ind w:left="7329" w:hanging="180"/>
      </w:pPr>
    </w:lvl>
  </w:abstractNum>
  <w:abstractNum w:abstractNumId="13">
    <w:nsid w:val="57DC5409"/>
    <w:multiLevelType w:val="hybridMultilevel"/>
    <w:tmpl w:val="EE0E5440"/>
    <w:lvl w:ilvl="0" w:tplc="040C000F">
      <w:start w:val="1"/>
      <w:numFmt w:val="decimal"/>
      <w:lvlText w:val="%1."/>
      <w:lvlJc w:val="left"/>
      <w:pPr>
        <w:ind w:left="1160" w:hanging="360"/>
      </w:p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4">
    <w:nsid w:val="636578B5"/>
    <w:multiLevelType w:val="hybridMultilevel"/>
    <w:tmpl w:val="4E406FC2"/>
    <w:lvl w:ilvl="0" w:tplc="040C000F">
      <w:start w:val="1"/>
      <w:numFmt w:val="decimal"/>
      <w:lvlText w:val="%1."/>
      <w:lvlJc w:val="left"/>
      <w:pPr>
        <w:ind w:left="1160" w:hanging="360"/>
      </w:p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5">
    <w:nsid w:val="6FD642EA"/>
    <w:multiLevelType w:val="hybridMultilevel"/>
    <w:tmpl w:val="9FC4952C"/>
    <w:lvl w:ilvl="0" w:tplc="040C0011">
      <w:start w:val="1"/>
      <w:numFmt w:val="decimal"/>
      <w:lvlText w:val="%1)"/>
      <w:lvlJc w:val="left"/>
      <w:pPr>
        <w:ind w:left="1496" w:hanging="360"/>
      </w:pPr>
    </w:lvl>
    <w:lvl w:ilvl="1" w:tplc="040C0019" w:tentative="1">
      <w:start w:val="1"/>
      <w:numFmt w:val="lowerLetter"/>
      <w:lvlText w:val="%2."/>
      <w:lvlJc w:val="left"/>
      <w:pPr>
        <w:ind w:left="2216" w:hanging="360"/>
      </w:pPr>
    </w:lvl>
    <w:lvl w:ilvl="2" w:tplc="040C001B" w:tentative="1">
      <w:start w:val="1"/>
      <w:numFmt w:val="lowerRoman"/>
      <w:lvlText w:val="%3."/>
      <w:lvlJc w:val="right"/>
      <w:pPr>
        <w:ind w:left="2936" w:hanging="180"/>
      </w:pPr>
    </w:lvl>
    <w:lvl w:ilvl="3" w:tplc="040C000F" w:tentative="1">
      <w:start w:val="1"/>
      <w:numFmt w:val="decimal"/>
      <w:lvlText w:val="%4."/>
      <w:lvlJc w:val="left"/>
      <w:pPr>
        <w:ind w:left="3656" w:hanging="360"/>
      </w:pPr>
    </w:lvl>
    <w:lvl w:ilvl="4" w:tplc="040C0019" w:tentative="1">
      <w:start w:val="1"/>
      <w:numFmt w:val="lowerLetter"/>
      <w:lvlText w:val="%5."/>
      <w:lvlJc w:val="left"/>
      <w:pPr>
        <w:ind w:left="4376" w:hanging="360"/>
      </w:pPr>
    </w:lvl>
    <w:lvl w:ilvl="5" w:tplc="040C001B" w:tentative="1">
      <w:start w:val="1"/>
      <w:numFmt w:val="lowerRoman"/>
      <w:lvlText w:val="%6."/>
      <w:lvlJc w:val="right"/>
      <w:pPr>
        <w:ind w:left="5096" w:hanging="180"/>
      </w:pPr>
    </w:lvl>
    <w:lvl w:ilvl="6" w:tplc="040C000F" w:tentative="1">
      <w:start w:val="1"/>
      <w:numFmt w:val="decimal"/>
      <w:lvlText w:val="%7."/>
      <w:lvlJc w:val="left"/>
      <w:pPr>
        <w:ind w:left="5816" w:hanging="360"/>
      </w:pPr>
    </w:lvl>
    <w:lvl w:ilvl="7" w:tplc="040C0019" w:tentative="1">
      <w:start w:val="1"/>
      <w:numFmt w:val="lowerLetter"/>
      <w:lvlText w:val="%8."/>
      <w:lvlJc w:val="left"/>
      <w:pPr>
        <w:ind w:left="6536" w:hanging="360"/>
      </w:pPr>
    </w:lvl>
    <w:lvl w:ilvl="8" w:tplc="040C001B" w:tentative="1">
      <w:start w:val="1"/>
      <w:numFmt w:val="lowerRoman"/>
      <w:lvlText w:val="%9."/>
      <w:lvlJc w:val="right"/>
      <w:pPr>
        <w:ind w:left="7256" w:hanging="180"/>
      </w:pPr>
    </w:lvl>
  </w:abstractNum>
  <w:abstractNum w:abstractNumId="16">
    <w:nsid w:val="73CB0822"/>
    <w:multiLevelType w:val="hybridMultilevel"/>
    <w:tmpl w:val="AB0C9452"/>
    <w:lvl w:ilvl="0" w:tplc="040C000F">
      <w:start w:val="1"/>
      <w:numFmt w:val="decimal"/>
      <w:lvlText w:val="%1."/>
      <w:lvlJc w:val="left"/>
      <w:pPr>
        <w:ind w:left="1160" w:hanging="360"/>
      </w:p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7">
    <w:nsid w:val="757F530F"/>
    <w:multiLevelType w:val="hybridMultilevel"/>
    <w:tmpl w:val="81201FCA"/>
    <w:lvl w:ilvl="0" w:tplc="040C000F">
      <w:start w:val="1"/>
      <w:numFmt w:val="decimal"/>
      <w:lvlText w:val="%1."/>
      <w:lvlJc w:val="left"/>
      <w:pPr>
        <w:ind w:left="826" w:hanging="360"/>
      </w:pPr>
    </w:lvl>
    <w:lvl w:ilvl="1" w:tplc="040C0019" w:tentative="1">
      <w:start w:val="1"/>
      <w:numFmt w:val="lowerLetter"/>
      <w:lvlText w:val="%2."/>
      <w:lvlJc w:val="left"/>
      <w:pPr>
        <w:ind w:left="1546" w:hanging="360"/>
      </w:pPr>
    </w:lvl>
    <w:lvl w:ilvl="2" w:tplc="040C001B" w:tentative="1">
      <w:start w:val="1"/>
      <w:numFmt w:val="lowerRoman"/>
      <w:lvlText w:val="%3."/>
      <w:lvlJc w:val="right"/>
      <w:pPr>
        <w:ind w:left="2266" w:hanging="180"/>
      </w:pPr>
    </w:lvl>
    <w:lvl w:ilvl="3" w:tplc="040C000F" w:tentative="1">
      <w:start w:val="1"/>
      <w:numFmt w:val="decimal"/>
      <w:lvlText w:val="%4."/>
      <w:lvlJc w:val="left"/>
      <w:pPr>
        <w:ind w:left="2986" w:hanging="360"/>
      </w:pPr>
    </w:lvl>
    <w:lvl w:ilvl="4" w:tplc="040C0019" w:tentative="1">
      <w:start w:val="1"/>
      <w:numFmt w:val="lowerLetter"/>
      <w:lvlText w:val="%5."/>
      <w:lvlJc w:val="left"/>
      <w:pPr>
        <w:ind w:left="3706" w:hanging="360"/>
      </w:pPr>
    </w:lvl>
    <w:lvl w:ilvl="5" w:tplc="040C001B" w:tentative="1">
      <w:start w:val="1"/>
      <w:numFmt w:val="lowerRoman"/>
      <w:lvlText w:val="%6."/>
      <w:lvlJc w:val="right"/>
      <w:pPr>
        <w:ind w:left="4426" w:hanging="180"/>
      </w:pPr>
    </w:lvl>
    <w:lvl w:ilvl="6" w:tplc="040C000F" w:tentative="1">
      <w:start w:val="1"/>
      <w:numFmt w:val="decimal"/>
      <w:lvlText w:val="%7."/>
      <w:lvlJc w:val="left"/>
      <w:pPr>
        <w:ind w:left="5146" w:hanging="360"/>
      </w:pPr>
    </w:lvl>
    <w:lvl w:ilvl="7" w:tplc="040C0019" w:tentative="1">
      <w:start w:val="1"/>
      <w:numFmt w:val="lowerLetter"/>
      <w:lvlText w:val="%8."/>
      <w:lvlJc w:val="left"/>
      <w:pPr>
        <w:ind w:left="5866" w:hanging="360"/>
      </w:pPr>
    </w:lvl>
    <w:lvl w:ilvl="8" w:tplc="040C001B" w:tentative="1">
      <w:start w:val="1"/>
      <w:numFmt w:val="lowerRoman"/>
      <w:lvlText w:val="%9."/>
      <w:lvlJc w:val="right"/>
      <w:pPr>
        <w:ind w:left="6586" w:hanging="180"/>
      </w:pPr>
    </w:lvl>
  </w:abstractNum>
  <w:abstractNum w:abstractNumId="18">
    <w:nsid w:val="77072BA5"/>
    <w:multiLevelType w:val="hybridMultilevel"/>
    <w:tmpl w:val="29809168"/>
    <w:lvl w:ilvl="0" w:tplc="E39437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C9B07C3"/>
    <w:multiLevelType w:val="hybridMultilevel"/>
    <w:tmpl w:val="CBE46F62"/>
    <w:lvl w:ilvl="0" w:tplc="C4125E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D864763"/>
    <w:multiLevelType w:val="hybridMultilevel"/>
    <w:tmpl w:val="A5AA1B3E"/>
    <w:lvl w:ilvl="0" w:tplc="040C0011">
      <w:start w:val="1"/>
      <w:numFmt w:val="decimal"/>
      <w:lvlText w:val="%1)"/>
      <w:lvlJc w:val="left"/>
      <w:pPr>
        <w:ind w:left="1352" w:hanging="360"/>
      </w:pPr>
    </w:lvl>
    <w:lvl w:ilvl="1" w:tplc="040C0019" w:tentative="1">
      <w:start w:val="1"/>
      <w:numFmt w:val="lowerLetter"/>
      <w:lvlText w:val="%2."/>
      <w:lvlJc w:val="left"/>
      <w:pPr>
        <w:ind w:left="2216" w:hanging="360"/>
      </w:pPr>
    </w:lvl>
    <w:lvl w:ilvl="2" w:tplc="040C001B" w:tentative="1">
      <w:start w:val="1"/>
      <w:numFmt w:val="lowerRoman"/>
      <w:lvlText w:val="%3."/>
      <w:lvlJc w:val="right"/>
      <w:pPr>
        <w:ind w:left="2936" w:hanging="180"/>
      </w:pPr>
    </w:lvl>
    <w:lvl w:ilvl="3" w:tplc="040C000F" w:tentative="1">
      <w:start w:val="1"/>
      <w:numFmt w:val="decimal"/>
      <w:lvlText w:val="%4."/>
      <w:lvlJc w:val="left"/>
      <w:pPr>
        <w:ind w:left="3656" w:hanging="360"/>
      </w:pPr>
    </w:lvl>
    <w:lvl w:ilvl="4" w:tplc="040C0019" w:tentative="1">
      <w:start w:val="1"/>
      <w:numFmt w:val="lowerLetter"/>
      <w:lvlText w:val="%5."/>
      <w:lvlJc w:val="left"/>
      <w:pPr>
        <w:ind w:left="4376" w:hanging="360"/>
      </w:pPr>
    </w:lvl>
    <w:lvl w:ilvl="5" w:tplc="040C001B" w:tentative="1">
      <w:start w:val="1"/>
      <w:numFmt w:val="lowerRoman"/>
      <w:lvlText w:val="%6."/>
      <w:lvlJc w:val="right"/>
      <w:pPr>
        <w:ind w:left="5096" w:hanging="180"/>
      </w:pPr>
    </w:lvl>
    <w:lvl w:ilvl="6" w:tplc="040C000F" w:tentative="1">
      <w:start w:val="1"/>
      <w:numFmt w:val="decimal"/>
      <w:lvlText w:val="%7."/>
      <w:lvlJc w:val="left"/>
      <w:pPr>
        <w:ind w:left="5816" w:hanging="360"/>
      </w:pPr>
    </w:lvl>
    <w:lvl w:ilvl="7" w:tplc="040C0019" w:tentative="1">
      <w:start w:val="1"/>
      <w:numFmt w:val="lowerLetter"/>
      <w:lvlText w:val="%8."/>
      <w:lvlJc w:val="left"/>
      <w:pPr>
        <w:ind w:left="6536" w:hanging="360"/>
      </w:pPr>
    </w:lvl>
    <w:lvl w:ilvl="8" w:tplc="040C001B" w:tentative="1">
      <w:start w:val="1"/>
      <w:numFmt w:val="lowerRoman"/>
      <w:lvlText w:val="%9."/>
      <w:lvlJc w:val="right"/>
      <w:pPr>
        <w:ind w:left="7256" w:hanging="180"/>
      </w:pPr>
    </w:lvl>
  </w:abstractNum>
  <w:num w:numId="1">
    <w:abstractNumId w:val="7"/>
  </w:num>
  <w:num w:numId="2">
    <w:abstractNumId w:val="5"/>
  </w:num>
  <w:num w:numId="3">
    <w:abstractNumId w:val="1"/>
  </w:num>
  <w:num w:numId="4">
    <w:abstractNumId w:val="2"/>
  </w:num>
  <w:num w:numId="5">
    <w:abstractNumId w:val="17"/>
  </w:num>
  <w:num w:numId="6">
    <w:abstractNumId w:val="8"/>
  </w:num>
  <w:num w:numId="7">
    <w:abstractNumId w:val="15"/>
  </w:num>
  <w:num w:numId="8">
    <w:abstractNumId w:val="6"/>
  </w:num>
  <w:num w:numId="9">
    <w:abstractNumId w:val="12"/>
  </w:num>
  <w:num w:numId="10">
    <w:abstractNumId w:val="9"/>
  </w:num>
  <w:num w:numId="11">
    <w:abstractNumId w:val="19"/>
  </w:num>
  <w:num w:numId="12">
    <w:abstractNumId w:val="4"/>
  </w:num>
  <w:num w:numId="13">
    <w:abstractNumId w:val="3"/>
  </w:num>
  <w:num w:numId="14">
    <w:abstractNumId w:val="11"/>
  </w:num>
  <w:num w:numId="15">
    <w:abstractNumId w:val="13"/>
  </w:num>
  <w:num w:numId="16">
    <w:abstractNumId w:val="18"/>
  </w:num>
  <w:num w:numId="17">
    <w:abstractNumId w:val="16"/>
  </w:num>
  <w:num w:numId="18">
    <w:abstractNumId w:val="14"/>
  </w:num>
  <w:num w:numId="19">
    <w:abstractNumId w:val="10"/>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04"/>
    <w:rsid w:val="00010B25"/>
    <w:rsid w:val="00052804"/>
    <w:rsid w:val="000749D0"/>
    <w:rsid w:val="00085928"/>
    <w:rsid w:val="000A58F2"/>
    <w:rsid w:val="000D4ED6"/>
    <w:rsid w:val="000F3285"/>
    <w:rsid w:val="0014294E"/>
    <w:rsid w:val="001D17E7"/>
    <w:rsid w:val="002031A9"/>
    <w:rsid w:val="00236E89"/>
    <w:rsid w:val="0027396C"/>
    <w:rsid w:val="002A5AA8"/>
    <w:rsid w:val="003066D2"/>
    <w:rsid w:val="00334A69"/>
    <w:rsid w:val="003962C6"/>
    <w:rsid w:val="003C659D"/>
    <w:rsid w:val="003F4183"/>
    <w:rsid w:val="00453B6E"/>
    <w:rsid w:val="00471688"/>
    <w:rsid w:val="00492AB6"/>
    <w:rsid w:val="004B11B0"/>
    <w:rsid w:val="00537C65"/>
    <w:rsid w:val="00544F02"/>
    <w:rsid w:val="00590352"/>
    <w:rsid w:val="005A1149"/>
    <w:rsid w:val="005A4949"/>
    <w:rsid w:val="005B0F4E"/>
    <w:rsid w:val="005D0DE6"/>
    <w:rsid w:val="00620122"/>
    <w:rsid w:val="00620FC4"/>
    <w:rsid w:val="00675557"/>
    <w:rsid w:val="006809E6"/>
    <w:rsid w:val="00687D83"/>
    <w:rsid w:val="006D4E1B"/>
    <w:rsid w:val="00730F20"/>
    <w:rsid w:val="00762D3E"/>
    <w:rsid w:val="00794518"/>
    <w:rsid w:val="0081273A"/>
    <w:rsid w:val="00862D37"/>
    <w:rsid w:val="00880F5B"/>
    <w:rsid w:val="008A356C"/>
    <w:rsid w:val="008F4E49"/>
    <w:rsid w:val="00911646"/>
    <w:rsid w:val="009572EA"/>
    <w:rsid w:val="00A11F3E"/>
    <w:rsid w:val="00A24557"/>
    <w:rsid w:val="00A61208"/>
    <w:rsid w:val="00AC688B"/>
    <w:rsid w:val="00AF2354"/>
    <w:rsid w:val="00B02442"/>
    <w:rsid w:val="00B02722"/>
    <w:rsid w:val="00B30013"/>
    <w:rsid w:val="00B47C33"/>
    <w:rsid w:val="00B656FD"/>
    <w:rsid w:val="00B725B5"/>
    <w:rsid w:val="00B91293"/>
    <w:rsid w:val="00C10242"/>
    <w:rsid w:val="00C475FC"/>
    <w:rsid w:val="00C64069"/>
    <w:rsid w:val="00CA6CFF"/>
    <w:rsid w:val="00CB059D"/>
    <w:rsid w:val="00CD27DC"/>
    <w:rsid w:val="00D21DB5"/>
    <w:rsid w:val="00D560A2"/>
    <w:rsid w:val="00DC08FF"/>
    <w:rsid w:val="00DC2AB6"/>
    <w:rsid w:val="00DC2DEB"/>
    <w:rsid w:val="00DE5075"/>
    <w:rsid w:val="00DE7AD5"/>
    <w:rsid w:val="00E67B1C"/>
    <w:rsid w:val="00E74211"/>
    <w:rsid w:val="00EE7D8B"/>
    <w:rsid w:val="00EF4926"/>
    <w:rsid w:val="00F10821"/>
    <w:rsid w:val="00F30F2F"/>
    <w:rsid w:val="00F32EBD"/>
    <w:rsid w:val="00F43D04"/>
    <w:rsid w:val="00F7044A"/>
    <w:rsid w:val="00F764DB"/>
    <w:rsid w:val="00F87269"/>
    <w:rsid w:val="00FA3E11"/>
    <w:rsid w:val="00FE25B9"/>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04"/>
    <w:pPr>
      <w:spacing w:after="0" w:line="276" w:lineRule="auto"/>
      <w:ind w:firstLine="425"/>
      <w:jc w:val="both"/>
    </w:pPr>
    <w:rPr>
      <w:rFonts w:asciiTheme="majorBidi" w:hAnsiTheme="majorBidi" w:cs="Simplified Arabic"/>
      <w:sz w:val="28"/>
      <w:szCs w:val="32"/>
    </w:rPr>
  </w:style>
  <w:style w:type="paragraph" w:styleId="Heading1">
    <w:name w:val="heading 1"/>
    <w:basedOn w:val="Normal"/>
    <w:next w:val="Normal"/>
    <w:link w:val="Heading1Char"/>
    <w:uiPriority w:val="9"/>
    <w:qFormat/>
    <w:rsid w:val="00010B25"/>
    <w:pPr>
      <w:keepNext/>
      <w:keepLines/>
      <w:spacing w:before="480"/>
      <w:outlineLvl w:val="0"/>
    </w:pPr>
    <w:rPr>
      <w:rFonts w:ascii="Cambria" w:eastAsia="Times New Roman" w:hAnsi="Cambria" w:cs="Times New Roman"/>
      <w:b/>
      <w:bCs/>
      <w:color w:val="365F91"/>
      <w:szCs w:val="28"/>
    </w:rPr>
  </w:style>
  <w:style w:type="paragraph" w:styleId="Heading2">
    <w:name w:val="heading 2"/>
    <w:basedOn w:val="Normal"/>
    <w:next w:val="Normal"/>
    <w:link w:val="Heading2Char"/>
    <w:uiPriority w:val="9"/>
    <w:unhideWhenUsed/>
    <w:qFormat/>
    <w:rsid w:val="00010B25"/>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010B25"/>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4E"/>
    <w:pPr>
      <w:tabs>
        <w:tab w:val="center" w:pos="4153"/>
        <w:tab w:val="right" w:pos="8306"/>
      </w:tabs>
      <w:spacing w:line="240" w:lineRule="auto"/>
    </w:pPr>
  </w:style>
  <w:style w:type="character" w:customStyle="1" w:styleId="HeaderChar">
    <w:name w:val="Header Char"/>
    <w:basedOn w:val="DefaultParagraphFont"/>
    <w:link w:val="Header"/>
    <w:uiPriority w:val="99"/>
    <w:rsid w:val="0014294E"/>
  </w:style>
  <w:style w:type="paragraph" w:styleId="Footer">
    <w:name w:val="footer"/>
    <w:basedOn w:val="Normal"/>
    <w:link w:val="FooterChar"/>
    <w:uiPriority w:val="99"/>
    <w:unhideWhenUsed/>
    <w:rsid w:val="0014294E"/>
    <w:pPr>
      <w:tabs>
        <w:tab w:val="center" w:pos="4153"/>
        <w:tab w:val="right" w:pos="8306"/>
      </w:tabs>
      <w:spacing w:line="240" w:lineRule="auto"/>
    </w:pPr>
  </w:style>
  <w:style w:type="character" w:customStyle="1" w:styleId="FooterChar">
    <w:name w:val="Footer Char"/>
    <w:basedOn w:val="DefaultParagraphFont"/>
    <w:link w:val="Footer"/>
    <w:uiPriority w:val="99"/>
    <w:rsid w:val="0014294E"/>
  </w:style>
  <w:style w:type="table" w:customStyle="1" w:styleId="TableGrid">
    <w:name w:val="TableGrid"/>
    <w:rsid w:val="002031A9"/>
    <w:pPr>
      <w:bidi w:val="0"/>
      <w:spacing w:after="0" w:line="240" w:lineRule="auto"/>
    </w:pPr>
    <w:rPr>
      <w:rFonts w:eastAsia="Times New Roman"/>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010B25"/>
    <w:pPr>
      <w:keepNext/>
      <w:keepLines/>
      <w:bidi w:val="0"/>
      <w:spacing w:before="480" w:line="240" w:lineRule="auto"/>
      <w:jc w:val="right"/>
      <w:outlineLvl w:val="0"/>
    </w:pPr>
    <w:rPr>
      <w:rFonts w:ascii="Cambria" w:eastAsia="Times New Roman" w:hAnsi="Cambria" w:cs="Times New Roman"/>
      <w:b/>
      <w:bCs/>
      <w:color w:val="365F91"/>
      <w:szCs w:val="28"/>
      <w:lang w:val="fr-FR"/>
    </w:rPr>
  </w:style>
  <w:style w:type="paragraph" w:customStyle="1" w:styleId="Heading21">
    <w:name w:val="Heading 21"/>
    <w:basedOn w:val="Normal"/>
    <w:next w:val="Normal"/>
    <w:uiPriority w:val="9"/>
    <w:unhideWhenUsed/>
    <w:qFormat/>
    <w:rsid w:val="00010B25"/>
    <w:pPr>
      <w:keepNext/>
      <w:keepLines/>
      <w:bidi w:val="0"/>
      <w:spacing w:before="200" w:line="240" w:lineRule="auto"/>
      <w:jc w:val="right"/>
      <w:outlineLvl w:val="1"/>
    </w:pPr>
    <w:rPr>
      <w:rFonts w:ascii="Cambria" w:eastAsia="Times New Roman" w:hAnsi="Cambria" w:cs="Times New Roman"/>
      <w:b/>
      <w:bCs/>
      <w:color w:val="4F81BD"/>
      <w:sz w:val="26"/>
      <w:szCs w:val="26"/>
      <w:lang w:val="fr-FR"/>
    </w:rPr>
  </w:style>
  <w:style w:type="paragraph" w:customStyle="1" w:styleId="Heading31">
    <w:name w:val="Heading 31"/>
    <w:basedOn w:val="Normal"/>
    <w:next w:val="Normal"/>
    <w:uiPriority w:val="9"/>
    <w:unhideWhenUsed/>
    <w:qFormat/>
    <w:rsid w:val="00010B25"/>
    <w:pPr>
      <w:keepNext/>
      <w:keepLines/>
      <w:bidi w:val="0"/>
      <w:spacing w:before="200" w:line="240" w:lineRule="auto"/>
      <w:jc w:val="right"/>
      <w:outlineLvl w:val="2"/>
    </w:pPr>
    <w:rPr>
      <w:rFonts w:ascii="Cambria" w:eastAsia="Times New Roman" w:hAnsi="Cambria" w:cs="Times New Roman"/>
      <w:b/>
      <w:bCs/>
      <w:color w:val="4F81BD"/>
      <w:lang w:val="fr-FR"/>
    </w:rPr>
  </w:style>
  <w:style w:type="numbering" w:customStyle="1" w:styleId="NoList1">
    <w:name w:val="No List1"/>
    <w:next w:val="NoList"/>
    <w:uiPriority w:val="99"/>
    <w:semiHidden/>
    <w:unhideWhenUsed/>
    <w:rsid w:val="00010B25"/>
  </w:style>
  <w:style w:type="character" w:customStyle="1" w:styleId="Heading1Char">
    <w:name w:val="Heading 1 Char"/>
    <w:basedOn w:val="DefaultParagraphFont"/>
    <w:link w:val="Heading1"/>
    <w:uiPriority w:val="9"/>
    <w:rsid w:val="00010B2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010B2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10B25"/>
    <w:rPr>
      <w:rFonts w:ascii="Cambria" w:eastAsia="Times New Roman" w:hAnsi="Cambria" w:cs="Times New Roman"/>
      <w:b/>
      <w:bCs/>
      <w:color w:val="4F81BD"/>
    </w:rPr>
  </w:style>
  <w:style w:type="paragraph" w:styleId="FootnoteText">
    <w:name w:val="footnote text"/>
    <w:basedOn w:val="Normal"/>
    <w:link w:val="FootnoteTextChar"/>
    <w:uiPriority w:val="99"/>
    <w:semiHidden/>
    <w:unhideWhenUsed/>
    <w:rsid w:val="00010B25"/>
    <w:pPr>
      <w:bidi w:val="0"/>
      <w:spacing w:line="240" w:lineRule="auto"/>
      <w:jc w:val="right"/>
    </w:pPr>
    <w:rPr>
      <w:sz w:val="20"/>
      <w:szCs w:val="20"/>
      <w:lang w:val="fr-FR"/>
    </w:rPr>
  </w:style>
  <w:style w:type="character" w:customStyle="1" w:styleId="FootnoteTextChar">
    <w:name w:val="Footnote Text Char"/>
    <w:basedOn w:val="DefaultParagraphFont"/>
    <w:link w:val="FootnoteText"/>
    <w:uiPriority w:val="99"/>
    <w:semiHidden/>
    <w:rsid w:val="00010B25"/>
    <w:rPr>
      <w:sz w:val="20"/>
      <w:szCs w:val="20"/>
      <w:lang w:val="fr-FR"/>
    </w:rPr>
  </w:style>
  <w:style w:type="character" w:styleId="FootnoteReference">
    <w:name w:val="footnote reference"/>
    <w:basedOn w:val="DefaultParagraphFont"/>
    <w:uiPriority w:val="99"/>
    <w:semiHidden/>
    <w:unhideWhenUsed/>
    <w:rsid w:val="00010B25"/>
    <w:rPr>
      <w:vertAlign w:val="superscript"/>
    </w:rPr>
  </w:style>
  <w:style w:type="paragraph" w:styleId="ListParagraph">
    <w:name w:val="List Paragraph"/>
    <w:basedOn w:val="Normal"/>
    <w:uiPriority w:val="34"/>
    <w:qFormat/>
    <w:rsid w:val="00010B25"/>
    <w:pPr>
      <w:bidi w:val="0"/>
      <w:spacing w:line="240" w:lineRule="auto"/>
      <w:ind w:left="720"/>
      <w:contextualSpacing/>
      <w:jc w:val="right"/>
    </w:pPr>
    <w:rPr>
      <w:lang w:val="fr-FR"/>
    </w:rPr>
  </w:style>
  <w:style w:type="paragraph" w:styleId="BalloonText">
    <w:name w:val="Balloon Text"/>
    <w:basedOn w:val="Normal"/>
    <w:link w:val="BalloonTextChar"/>
    <w:uiPriority w:val="99"/>
    <w:semiHidden/>
    <w:unhideWhenUsed/>
    <w:rsid w:val="00010B25"/>
    <w:pPr>
      <w:bidi w:val="0"/>
      <w:spacing w:line="240" w:lineRule="auto"/>
      <w:jc w:val="right"/>
    </w:pPr>
    <w:rPr>
      <w:rFonts w:ascii="Tahoma" w:hAnsi="Tahoma" w:cs="Tahoma"/>
      <w:sz w:val="16"/>
      <w:szCs w:val="16"/>
      <w:lang w:val="fr-FR"/>
    </w:rPr>
  </w:style>
  <w:style w:type="character" w:customStyle="1" w:styleId="BalloonTextChar">
    <w:name w:val="Balloon Text Char"/>
    <w:basedOn w:val="DefaultParagraphFont"/>
    <w:link w:val="BalloonText"/>
    <w:uiPriority w:val="99"/>
    <w:semiHidden/>
    <w:rsid w:val="00010B25"/>
    <w:rPr>
      <w:rFonts w:ascii="Tahoma" w:hAnsi="Tahoma" w:cs="Tahoma"/>
      <w:sz w:val="16"/>
      <w:szCs w:val="16"/>
      <w:lang w:val="fr-FR"/>
    </w:rPr>
  </w:style>
  <w:style w:type="paragraph" w:styleId="List">
    <w:name w:val="List"/>
    <w:basedOn w:val="Normal"/>
    <w:uiPriority w:val="99"/>
    <w:unhideWhenUsed/>
    <w:rsid w:val="00010B25"/>
    <w:pPr>
      <w:bidi w:val="0"/>
      <w:spacing w:line="240" w:lineRule="auto"/>
      <w:ind w:left="283" w:hanging="283"/>
      <w:contextualSpacing/>
      <w:jc w:val="right"/>
    </w:pPr>
    <w:rPr>
      <w:lang w:val="fr-FR"/>
    </w:rPr>
  </w:style>
  <w:style w:type="paragraph" w:styleId="List2">
    <w:name w:val="List 2"/>
    <w:basedOn w:val="Normal"/>
    <w:uiPriority w:val="99"/>
    <w:unhideWhenUsed/>
    <w:rsid w:val="00010B25"/>
    <w:pPr>
      <w:bidi w:val="0"/>
      <w:spacing w:line="240" w:lineRule="auto"/>
      <w:ind w:left="566" w:hanging="283"/>
      <w:contextualSpacing/>
      <w:jc w:val="right"/>
    </w:pPr>
    <w:rPr>
      <w:lang w:val="fr-FR"/>
    </w:rPr>
  </w:style>
  <w:style w:type="paragraph" w:styleId="ListContinue">
    <w:name w:val="List Continue"/>
    <w:basedOn w:val="Normal"/>
    <w:uiPriority w:val="99"/>
    <w:unhideWhenUsed/>
    <w:rsid w:val="00010B25"/>
    <w:pPr>
      <w:bidi w:val="0"/>
      <w:spacing w:after="120" w:line="240" w:lineRule="auto"/>
      <w:ind w:left="283"/>
      <w:contextualSpacing/>
      <w:jc w:val="right"/>
    </w:pPr>
    <w:rPr>
      <w:lang w:val="fr-FR"/>
    </w:rPr>
  </w:style>
  <w:style w:type="paragraph" w:styleId="ListContinue2">
    <w:name w:val="List Continue 2"/>
    <w:basedOn w:val="Normal"/>
    <w:uiPriority w:val="99"/>
    <w:unhideWhenUsed/>
    <w:rsid w:val="00010B25"/>
    <w:pPr>
      <w:bidi w:val="0"/>
      <w:spacing w:after="120" w:line="240" w:lineRule="auto"/>
      <w:ind w:left="566"/>
      <w:contextualSpacing/>
      <w:jc w:val="right"/>
    </w:pPr>
    <w:rPr>
      <w:lang w:val="fr-FR"/>
    </w:rPr>
  </w:style>
  <w:style w:type="paragraph" w:styleId="BodyText">
    <w:name w:val="Body Text"/>
    <w:basedOn w:val="Normal"/>
    <w:link w:val="BodyTextChar"/>
    <w:uiPriority w:val="99"/>
    <w:unhideWhenUsed/>
    <w:rsid w:val="00010B25"/>
    <w:pPr>
      <w:bidi w:val="0"/>
      <w:spacing w:after="120" w:line="240" w:lineRule="auto"/>
      <w:jc w:val="right"/>
    </w:pPr>
    <w:rPr>
      <w:lang w:val="fr-FR"/>
    </w:rPr>
  </w:style>
  <w:style w:type="character" w:customStyle="1" w:styleId="BodyTextChar">
    <w:name w:val="Body Text Char"/>
    <w:basedOn w:val="DefaultParagraphFont"/>
    <w:link w:val="BodyText"/>
    <w:uiPriority w:val="99"/>
    <w:rsid w:val="00010B25"/>
    <w:rPr>
      <w:lang w:val="fr-FR"/>
    </w:rPr>
  </w:style>
  <w:style w:type="paragraph" w:styleId="BodyTextIndent">
    <w:name w:val="Body Text Indent"/>
    <w:basedOn w:val="Normal"/>
    <w:link w:val="BodyTextIndentChar"/>
    <w:uiPriority w:val="99"/>
    <w:unhideWhenUsed/>
    <w:rsid w:val="00010B25"/>
    <w:pPr>
      <w:bidi w:val="0"/>
      <w:spacing w:after="120" w:line="240" w:lineRule="auto"/>
      <w:ind w:left="283"/>
      <w:jc w:val="right"/>
    </w:pPr>
    <w:rPr>
      <w:lang w:val="fr-FR"/>
    </w:rPr>
  </w:style>
  <w:style w:type="character" w:customStyle="1" w:styleId="BodyTextIndentChar">
    <w:name w:val="Body Text Indent Char"/>
    <w:basedOn w:val="DefaultParagraphFont"/>
    <w:link w:val="BodyTextIndent"/>
    <w:uiPriority w:val="99"/>
    <w:rsid w:val="00010B25"/>
    <w:rPr>
      <w:lang w:val="fr-FR"/>
    </w:rPr>
  </w:style>
  <w:style w:type="paragraph" w:styleId="BodyTextFirstIndent">
    <w:name w:val="Body Text First Indent"/>
    <w:basedOn w:val="BodyText"/>
    <w:link w:val="BodyTextFirstIndentChar"/>
    <w:uiPriority w:val="99"/>
    <w:unhideWhenUsed/>
    <w:rsid w:val="00010B25"/>
    <w:pPr>
      <w:spacing w:after="0"/>
      <w:ind w:firstLine="360"/>
    </w:pPr>
  </w:style>
  <w:style w:type="character" w:customStyle="1" w:styleId="BodyTextFirstIndentChar">
    <w:name w:val="Body Text First Indent Char"/>
    <w:basedOn w:val="BodyTextChar"/>
    <w:link w:val="BodyTextFirstIndent"/>
    <w:uiPriority w:val="99"/>
    <w:rsid w:val="00010B25"/>
    <w:rPr>
      <w:lang w:val="fr-FR"/>
    </w:rPr>
  </w:style>
  <w:style w:type="paragraph" w:styleId="BodyTextFirstIndent2">
    <w:name w:val="Body Text First Indent 2"/>
    <w:basedOn w:val="BodyTextIndent"/>
    <w:link w:val="BodyTextFirstIndent2Char"/>
    <w:uiPriority w:val="99"/>
    <w:unhideWhenUsed/>
    <w:rsid w:val="00010B25"/>
    <w:pPr>
      <w:spacing w:after="0"/>
      <w:ind w:left="360" w:firstLine="360"/>
    </w:pPr>
  </w:style>
  <w:style w:type="character" w:customStyle="1" w:styleId="BodyTextFirstIndent2Char">
    <w:name w:val="Body Text First Indent 2 Char"/>
    <w:basedOn w:val="BodyTextIndentChar"/>
    <w:link w:val="BodyTextFirstIndent2"/>
    <w:uiPriority w:val="99"/>
    <w:rsid w:val="00010B25"/>
    <w:rPr>
      <w:lang w:val="fr-FR"/>
    </w:rPr>
  </w:style>
  <w:style w:type="table" w:customStyle="1" w:styleId="TableGrid1">
    <w:name w:val="Table Grid1"/>
    <w:basedOn w:val="TableNormal"/>
    <w:next w:val="TableGrid0"/>
    <w:uiPriority w:val="59"/>
    <w:rsid w:val="00010B25"/>
    <w:pPr>
      <w:bidi w:val="0"/>
      <w:spacing w:after="0" w:line="240" w:lineRule="auto"/>
      <w:jc w:val="right"/>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010B25"/>
    <w:rPr>
      <w:sz w:val="20"/>
      <w:szCs w:val="20"/>
    </w:rPr>
  </w:style>
  <w:style w:type="paragraph" w:styleId="EndnoteText">
    <w:name w:val="endnote text"/>
    <w:basedOn w:val="Normal"/>
    <w:link w:val="EndnoteTextChar"/>
    <w:uiPriority w:val="99"/>
    <w:semiHidden/>
    <w:unhideWhenUsed/>
    <w:rsid w:val="00010B25"/>
    <w:pPr>
      <w:bidi w:val="0"/>
      <w:spacing w:line="240" w:lineRule="auto"/>
      <w:jc w:val="right"/>
    </w:pPr>
    <w:rPr>
      <w:sz w:val="20"/>
      <w:szCs w:val="20"/>
    </w:rPr>
  </w:style>
  <w:style w:type="character" w:customStyle="1" w:styleId="EndnoteTextChar1">
    <w:name w:val="Endnote Text Char1"/>
    <w:basedOn w:val="DefaultParagraphFont"/>
    <w:uiPriority w:val="99"/>
    <w:semiHidden/>
    <w:rsid w:val="00010B25"/>
    <w:rPr>
      <w:sz w:val="20"/>
      <w:szCs w:val="20"/>
    </w:rPr>
  </w:style>
  <w:style w:type="paragraph" w:styleId="NoSpacing">
    <w:name w:val="No Spacing"/>
    <w:uiPriority w:val="1"/>
    <w:qFormat/>
    <w:rsid w:val="00010B25"/>
    <w:pPr>
      <w:bidi w:val="0"/>
      <w:spacing w:after="0" w:line="240" w:lineRule="auto"/>
      <w:jc w:val="right"/>
    </w:pPr>
    <w:rPr>
      <w:lang w:val="fr-FR"/>
    </w:rPr>
  </w:style>
  <w:style w:type="character" w:customStyle="1" w:styleId="5yl5">
    <w:name w:val="_5yl5"/>
    <w:basedOn w:val="DefaultParagraphFont"/>
    <w:rsid w:val="00010B25"/>
  </w:style>
  <w:style w:type="character" w:customStyle="1" w:styleId="Heading1Char1">
    <w:name w:val="Heading 1 Char1"/>
    <w:basedOn w:val="DefaultParagraphFont"/>
    <w:uiPriority w:val="9"/>
    <w:rsid w:val="00010B25"/>
    <w:rPr>
      <w:rFonts w:asciiTheme="majorHAnsi" w:eastAsiaTheme="majorEastAsia" w:hAnsiTheme="majorHAnsi" w:cstheme="majorBidi"/>
      <w:b/>
      <w:bCs/>
      <w:color w:val="2F5496" w:themeColor="accent1" w:themeShade="BF"/>
      <w:sz w:val="28"/>
      <w:szCs w:val="28"/>
    </w:rPr>
  </w:style>
  <w:style w:type="character" w:customStyle="1" w:styleId="Heading2Char1">
    <w:name w:val="Heading 2 Char1"/>
    <w:basedOn w:val="DefaultParagraphFont"/>
    <w:uiPriority w:val="9"/>
    <w:semiHidden/>
    <w:rsid w:val="00010B25"/>
    <w:rPr>
      <w:rFonts w:asciiTheme="majorHAnsi" w:eastAsiaTheme="majorEastAsia" w:hAnsiTheme="majorHAnsi" w:cstheme="majorBidi"/>
      <w:b/>
      <w:bCs/>
      <w:color w:val="4472C4" w:themeColor="accent1"/>
      <w:sz w:val="26"/>
      <w:szCs w:val="26"/>
    </w:rPr>
  </w:style>
  <w:style w:type="character" w:customStyle="1" w:styleId="Heading3Char1">
    <w:name w:val="Heading 3 Char1"/>
    <w:basedOn w:val="DefaultParagraphFont"/>
    <w:uiPriority w:val="9"/>
    <w:semiHidden/>
    <w:rsid w:val="00010B25"/>
    <w:rPr>
      <w:rFonts w:asciiTheme="majorHAnsi" w:eastAsiaTheme="majorEastAsia" w:hAnsiTheme="majorHAnsi" w:cstheme="majorBidi"/>
      <w:b/>
      <w:bCs/>
      <w:color w:val="4472C4" w:themeColor="accent1"/>
    </w:rPr>
  </w:style>
  <w:style w:type="table" w:styleId="TableGrid0">
    <w:name w:val="Table Grid"/>
    <w:basedOn w:val="TableNormal"/>
    <w:uiPriority w:val="39"/>
    <w:rsid w:val="00010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0"/>
    <w:uiPriority w:val="59"/>
    <w:rsid w:val="00620FC4"/>
    <w:pPr>
      <w:bidi w:val="0"/>
      <w:spacing w:after="0" w:line="240" w:lineRule="auto"/>
      <w:jc w:val="right"/>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30F20"/>
  </w:style>
  <w:style w:type="character" w:styleId="EndnoteReference">
    <w:name w:val="endnote reference"/>
    <w:basedOn w:val="DefaultParagraphFont"/>
    <w:uiPriority w:val="99"/>
    <w:semiHidden/>
    <w:unhideWhenUsed/>
    <w:rsid w:val="00730F20"/>
    <w:rPr>
      <w:vertAlign w:val="superscript"/>
    </w:rPr>
  </w:style>
  <w:style w:type="character" w:styleId="LineNumber">
    <w:name w:val="line number"/>
    <w:basedOn w:val="DefaultParagraphFont"/>
    <w:uiPriority w:val="99"/>
    <w:semiHidden/>
    <w:unhideWhenUsed/>
    <w:rsid w:val="00730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04"/>
    <w:pPr>
      <w:spacing w:after="0" w:line="276" w:lineRule="auto"/>
      <w:ind w:firstLine="425"/>
      <w:jc w:val="both"/>
    </w:pPr>
    <w:rPr>
      <w:rFonts w:asciiTheme="majorBidi" w:hAnsiTheme="majorBidi" w:cs="Simplified Arabic"/>
      <w:sz w:val="28"/>
      <w:szCs w:val="32"/>
    </w:rPr>
  </w:style>
  <w:style w:type="paragraph" w:styleId="Heading1">
    <w:name w:val="heading 1"/>
    <w:basedOn w:val="Normal"/>
    <w:next w:val="Normal"/>
    <w:link w:val="Heading1Char"/>
    <w:uiPriority w:val="9"/>
    <w:qFormat/>
    <w:rsid w:val="00010B25"/>
    <w:pPr>
      <w:keepNext/>
      <w:keepLines/>
      <w:spacing w:before="480"/>
      <w:outlineLvl w:val="0"/>
    </w:pPr>
    <w:rPr>
      <w:rFonts w:ascii="Cambria" w:eastAsia="Times New Roman" w:hAnsi="Cambria" w:cs="Times New Roman"/>
      <w:b/>
      <w:bCs/>
      <w:color w:val="365F91"/>
      <w:szCs w:val="28"/>
    </w:rPr>
  </w:style>
  <w:style w:type="paragraph" w:styleId="Heading2">
    <w:name w:val="heading 2"/>
    <w:basedOn w:val="Normal"/>
    <w:next w:val="Normal"/>
    <w:link w:val="Heading2Char"/>
    <w:uiPriority w:val="9"/>
    <w:unhideWhenUsed/>
    <w:qFormat/>
    <w:rsid w:val="00010B25"/>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010B25"/>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4E"/>
    <w:pPr>
      <w:tabs>
        <w:tab w:val="center" w:pos="4153"/>
        <w:tab w:val="right" w:pos="8306"/>
      </w:tabs>
      <w:spacing w:line="240" w:lineRule="auto"/>
    </w:pPr>
  </w:style>
  <w:style w:type="character" w:customStyle="1" w:styleId="HeaderChar">
    <w:name w:val="Header Char"/>
    <w:basedOn w:val="DefaultParagraphFont"/>
    <w:link w:val="Header"/>
    <w:uiPriority w:val="99"/>
    <w:rsid w:val="0014294E"/>
  </w:style>
  <w:style w:type="paragraph" w:styleId="Footer">
    <w:name w:val="footer"/>
    <w:basedOn w:val="Normal"/>
    <w:link w:val="FooterChar"/>
    <w:uiPriority w:val="99"/>
    <w:unhideWhenUsed/>
    <w:rsid w:val="0014294E"/>
    <w:pPr>
      <w:tabs>
        <w:tab w:val="center" w:pos="4153"/>
        <w:tab w:val="right" w:pos="8306"/>
      </w:tabs>
      <w:spacing w:line="240" w:lineRule="auto"/>
    </w:pPr>
  </w:style>
  <w:style w:type="character" w:customStyle="1" w:styleId="FooterChar">
    <w:name w:val="Footer Char"/>
    <w:basedOn w:val="DefaultParagraphFont"/>
    <w:link w:val="Footer"/>
    <w:uiPriority w:val="99"/>
    <w:rsid w:val="0014294E"/>
  </w:style>
  <w:style w:type="table" w:customStyle="1" w:styleId="TableGrid">
    <w:name w:val="TableGrid"/>
    <w:rsid w:val="002031A9"/>
    <w:pPr>
      <w:bidi w:val="0"/>
      <w:spacing w:after="0" w:line="240" w:lineRule="auto"/>
    </w:pPr>
    <w:rPr>
      <w:rFonts w:eastAsia="Times New Roman"/>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010B25"/>
    <w:pPr>
      <w:keepNext/>
      <w:keepLines/>
      <w:bidi w:val="0"/>
      <w:spacing w:before="480" w:line="240" w:lineRule="auto"/>
      <w:jc w:val="right"/>
      <w:outlineLvl w:val="0"/>
    </w:pPr>
    <w:rPr>
      <w:rFonts w:ascii="Cambria" w:eastAsia="Times New Roman" w:hAnsi="Cambria" w:cs="Times New Roman"/>
      <w:b/>
      <w:bCs/>
      <w:color w:val="365F91"/>
      <w:szCs w:val="28"/>
      <w:lang w:val="fr-FR"/>
    </w:rPr>
  </w:style>
  <w:style w:type="paragraph" w:customStyle="1" w:styleId="Heading21">
    <w:name w:val="Heading 21"/>
    <w:basedOn w:val="Normal"/>
    <w:next w:val="Normal"/>
    <w:uiPriority w:val="9"/>
    <w:unhideWhenUsed/>
    <w:qFormat/>
    <w:rsid w:val="00010B25"/>
    <w:pPr>
      <w:keepNext/>
      <w:keepLines/>
      <w:bidi w:val="0"/>
      <w:spacing w:before="200" w:line="240" w:lineRule="auto"/>
      <w:jc w:val="right"/>
      <w:outlineLvl w:val="1"/>
    </w:pPr>
    <w:rPr>
      <w:rFonts w:ascii="Cambria" w:eastAsia="Times New Roman" w:hAnsi="Cambria" w:cs="Times New Roman"/>
      <w:b/>
      <w:bCs/>
      <w:color w:val="4F81BD"/>
      <w:sz w:val="26"/>
      <w:szCs w:val="26"/>
      <w:lang w:val="fr-FR"/>
    </w:rPr>
  </w:style>
  <w:style w:type="paragraph" w:customStyle="1" w:styleId="Heading31">
    <w:name w:val="Heading 31"/>
    <w:basedOn w:val="Normal"/>
    <w:next w:val="Normal"/>
    <w:uiPriority w:val="9"/>
    <w:unhideWhenUsed/>
    <w:qFormat/>
    <w:rsid w:val="00010B25"/>
    <w:pPr>
      <w:keepNext/>
      <w:keepLines/>
      <w:bidi w:val="0"/>
      <w:spacing w:before="200" w:line="240" w:lineRule="auto"/>
      <w:jc w:val="right"/>
      <w:outlineLvl w:val="2"/>
    </w:pPr>
    <w:rPr>
      <w:rFonts w:ascii="Cambria" w:eastAsia="Times New Roman" w:hAnsi="Cambria" w:cs="Times New Roman"/>
      <w:b/>
      <w:bCs/>
      <w:color w:val="4F81BD"/>
      <w:lang w:val="fr-FR"/>
    </w:rPr>
  </w:style>
  <w:style w:type="numbering" w:customStyle="1" w:styleId="NoList1">
    <w:name w:val="No List1"/>
    <w:next w:val="NoList"/>
    <w:uiPriority w:val="99"/>
    <w:semiHidden/>
    <w:unhideWhenUsed/>
    <w:rsid w:val="00010B25"/>
  </w:style>
  <w:style w:type="character" w:customStyle="1" w:styleId="Heading1Char">
    <w:name w:val="Heading 1 Char"/>
    <w:basedOn w:val="DefaultParagraphFont"/>
    <w:link w:val="Heading1"/>
    <w:uiPriority w:val="9"/>
    <w:rsid w:val="00010B2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010B2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10B25"/>
    <w:rPr>
      <w:rFonts w:ascii="Cambria" w:eastAsia="Times New Roman" w:hAnsi="Cambria" w:cs="Times New Roman"/>
      <w:b/>
      <w:bCs/>
      <w:color w:val="4F81BD"/>
    </w:rPr>
  </w:style>
  <w:style w:type="paragraph" w:styleId="FootnoteText">
    <w:name w:val="footnote text"/>
    <w:basedOn w:val="Normal"/>
    <w:link w:val="FootnoteTextChar"/>
    <w:uiPriority w:val="99"/>
    <w:semiHidden/>
    <w:unhideWhenUsed/>
    <w:rsid w:val="00010B25"/>
    <w:pPr>
      <w:bidi w:val="0"/>
      <w:spacing w:line="240" w:lineRule="auto"/>
      <w:jc w:val="right"/>
    </w:pPr>
    <w:rPr>
      <w:sz w:val="20"/>
      <w:szCs w:val="20"/>
      <w:lang w:val="fr-FR"/>
    </w:rPr>
  </w:style>
  <w:style w:type="character" w:customStyle="1" w:styleId="FootnoteTextChar">
    <w:name w:val="Footnote Text Char"/>
    <w:basedOn w:val="DefaultParagraphFont"/>
    <w:link w:val="FootnoteText"/>
    <w:uiPriority w:val="99"/>
    <w:semiHidden/>
    <w:rsid w:val="00010B25"/>
    <w:rPr>
      <w:sz w:val="20"/>
      <w:szCs w:val="20"/>
      <w:lang w:val="fr-FR"/>
    </w:rPr>
  </w:style>
  <w:style w:type="character" w:styleId="FootnoteReference">
    <w:name w:val="footnote reference"/>
    <w:basedOn w:val="DefaultParagraphFont"/>
    <w:uiPriority w:val="99"/>
    <w:semiHidden/>
    <w:unhideWhenUsed/>
    <w:rsid w:val="00010B25"/>
    <w:rPr>
      <w:vertAlign w:val="superscript"/>
    </w:rPr>
  </w:style>
  <w:style w:type="paragraph" w:styleId="ListParagraph">
    <w:name w:val="List Paragraph"/>
    <w:basedOn w:val="Normal"/>
    <w:uiPriority w:val="34"/>
    <w:qFormat/>
    <w:rsid w:val="00010B25"/>
    <w:pPr>
      <w:bidi w:val="0"/>
      <w:spacing w:line="240" w:lineRule="auto"/>
      <w:ind w:left="720"/>
      <w:contextualSpacing/>
      <w:jc w:val="right"/>
    </w:pPr>
    <w:rPr>
      <w:lang w:val="fr-FR"/>
    </w:rPr>
  </w:style>
  <w:style w:type="paragraph" w:styleId="BalloonText">
    <w:name w:val="Balloon Text"/>
    <w:basedOn w:val="Normal"/>
    <w:link w:val="BalloonTextChar"/>
    <w:uiPriority w:val="99"/>
    <w:semiHidden/>
    <w:unhideWhenUsed/>
    <w:rsid w:val="00010B25"/>
    <w:pPr>
      <w:bidi w:val="0"/>
      <w:spacing w:line="240" w:lineRule="auto"/>
      <w:jc w:val="right"/>
    </w:pPr>
    <w:rPr>
      <w:rFonts w:ascii="Tahoma" w:hAnsi="Tahoma" w:cs="Tahoma"/>
      <w:sz w:val="16"/>
      <w:szCs w:val="16"/>
      <w:lang w:val="fr-FR"/>
    </w:rPr>
  </w:style>
  <w:style w:type="character" w:customStyle="1" w:styleId="BalloonTextChar">
    <w:name w:val="Balloon Text Char"/>
    <w:basedOn w:val="DefaultParagraphFont"/>
    <w:link w:val="BalloonText"/>
    <w:uiPriority w:val="99"/>
    <w:semiHidden/>
    <w:rsid w:val="00010B25"/>
    <w:rPr>
      <w:rFonts w:ascii="Tahoma" w:hAnsi="Tahoma" w:cs="Tahoma"/>
      <w:sz w:val="16"/>
      <w:szCs w:val="16"/>
      <w:lang w:val="fr-FR"/>
    </w:rPr>
  </w:style>
  <w:style w:type="paragraph" w:styleId="List">
    <w:name w:val="List"/>
    <w:basedOn w:val="Normal"/>
    <w:uiPriority w:val="99"/>
    <w:unhideWhenUsed/>
    <w:rsid w:val="00010B25"/>
    <w:pPr>
      <w:bidi w:val="0"/>
      <w:spacing w:line="240" w:lineRule="auto"/>
      <w:ind w:left="283" w:hanging="283"/>
      <w:contextualSpacing/>
      <w:jc w:val="right"/>
    </w:pPr>
    <w:rPr>
      <w:lang w:val="fr-FR"/>
    </w:rPr>
  </w:style>
  <w:style w:type="paragraph" w:styleId="List2">
    <w:name w:val="List 2"/>
    <w:basedOn w:val="Normal"/>
    <w:uiPriority w:val="99"/>
    <w:unhideWhenUsed/>
    <w:rsid w:val="00010B25"/>
    <w:pPr>
      <w:bidi w:val="0"/>
      <w:spacing w:line="240" w:lineRule="auto"/>
      <w:ind w:left="566" w:hanging="283"/>
      <w:contextualSpacing/>
      <w:jc w:val="right"/>
    </w:pPr>
    <w:rPr>
      <w:lang w:val="fr-FR"/>
    </w:rPr>
  </w:style>
  <w:style w:type="paragraph" w:styleId="ListContinue">
    <w:name w:val="List Continue"/>
    <w:basedOn w:val="Normal"/>
    <w:uiPriority w:val="99"/>
    <w:unhideWhenUsed/>
    <w:rsid w:val="00010B25"/>
    <w:pPr>
      <w:bidi w:val="0"/>
      <w:spacing w:after="120" w:line="240" w:lineRule="auto"/>
      <w:ind w:left="283"/>
      <w:contextualSpacing/>
      <w:jc w:val="right"/>
    </w:pPr>
    <w:rPr>
      <w:lang w:val="fr-FR"/>
    </w:rPr>
  </w:style>
  <w:style w:type="paragraph" w:styleId="ListContinue2">
    <w:name w:val="List Continue 2"/>
    <w:basedOn w:val="Normal"/>
    <w:uiPriority w:val="99"/>
    <w:unhideWhenUsed/>
    <w:rsid w:val="00010B25"/>
    <w:pPr>
      <w:bidi w:val="0"/>
      <w:spacing w:after="120" w:line="240" w:lineRule="auto"/>
      <w:ind w:left="566"/>
      <w:contextualSpacing/>
      <w:jc w:val="right"/>
    </w:pPr>
    <w:rPr>
      <w:lang w:val="fr-FR"/>
    </w:rPr>
  </w:style>
  <w:style w:type="paragraph" w:styleId="BodyText">
    <w:name w:val="Body Text"/>
    <w:basedOn w:val="Normal"/>
    <w:link w:val="BodyTextChar"/>
    <w:uiPriority w:val="99"/>
    <w:unhideWhenUsed/>
    <w:rsid w:val="00010B25"/>
    <w:pPr>
      <w:bidi w:val="0"/>
      <w:spacing w:after="120" w:line="240" w:lineRule="auto"/>
      <w:jc w:val="right"/>
    </w:pPr>
    <w:rPr>
      <w:lang w:val="fr-FR"/>
    </w:rPr>
  </w:style>
  <w:style w:type="character" w:customStyle="1" w:styleId="BodyTextChar">
    <w:name w:val="Body Text Char"/>
    <w:basedOn w:val="DefaultParagraphFont"/>
    <w:link w:val="BodyText"/>
    <w:uiPriority w:val="99"/>
    <w:rsid w:val="00010B25"/>
    <w:rPr>
      <w:lang w:val="fr-FR"/>
    </w:rPr>
  </w:style>
  <w:style w:type="paragraph" w:styleId="BodyTextIndent">
    <w:name w:val="Body Text Indent"/>
    <w:basedOn w:val="Normal"/>
    <w:link w:val="BodyTextIndentChar"/>
    <w:uiPriority w:val="99"/>
    <w:unhideWhenUsed/>
    <w:rsid w:val="00010B25"/>
    <w:pPr>
      <w:bidi w:val="0"/>
      <w:spacing w:after="120" w:line="240" w:lineRule="auto"/>
      <w:ind w:left="283"/>
      <w:jc w:val="right"/>
    </w:pPr>
    <w:rPr>
      <w:lang w:val="fr-FR"/>
    </w:rPr>
  </w:style>
  <w:style w:type="character" w:customStyle="1" w:styleId="BodyTextIndentChar">
    <w:name w:val="Body Text Indent Char"/>
    <w:basedOn w:val="DefaultParagraphFont"/>
    <w:link w:val="BodyTextIndent"/>
    <w:uiPriority w:val="99"/>
    <w:rsid w:val="00010B25"/>
    <w:rPr>
      <w:lang w:val="fr-FR"/>
    </w:rPr>
  </w:style>
  <w:style w:type="paragraph" w:styleId="BodyTextFirstIndent">
    <w:name w:val="Body Text First Indent"/>
    <w:basedOn w:val="BodyText"/>
    <w:link w:val="BodyTextFirstIndentChar"/>
    <w:uiPriority w:val="99"/>
    <w:unhideWhenUsed/>
    <w:rsid w:val="00010B25"/>
    <w:pPr>
      <w:spacing w:after="0"/>
      <w:ind w:firstLine="360"/>
    </w:pPr>
  </w:style>
  <w:style w:type="character" w:customStyle="1" w:styleId="BodyTextFirstIndentChar">
    <w:name w:val="Body Text First Indent Char"/>
    <w:basedOn w:val="BodyTextChar"/>
    <w:link w:val="BodyTextFirstIndent"/>
    <w:uiPriority w:val="99"/>
    <w:rsid w:val="00010B25"/>
    <w:rPr>
      <w:lang w:val="fr-FR"/>
    </w:rPr>
  </w:style>
  <w:style w:type="paragraph" w:styleId="BodyTextFirstIndent2">
    <w:name w:val="Body Text First Indent 2"/>
    <w:basedOn w:val="BodyTextIndent"/>
    <w:link w:val="BodyTextFirstIndent2Char"/>
    <w:uiPriority w:val="99"/>
    <w:unhideWhenUsed/>
    <w:rsid w:val="00010B25"/>
    <w:pPr>
      <w:spacing w:after="0"/>
      <w:ind w:left="360" w:firstLine="360"/>
    </w:pPr>
  </w:style>
  <w:style w:type="character" w:customStyle="1" w:styleId="BodyTextFirstIndent2Char">
    <w:name w:val="Body Text First Indent 2 Char"/>
    <w:basedOn w:val="BodyTextIndentChar"/>
    <w:link w:val="BodyTextFirstIndent2"/>
    <w:uiPriority w:val="99"/>
    <w:rsid w:val="00010B25"/>
    <w:rPr>
      <w:lang w:val="fr-FR"/>
    </w:rPr>
  </w:style>
  <w:style w:type="table" w:customStyle="1" w:styleId="TableGrid1">
    <w:name w:val="Table Grid1"/>
    <w:basedOn w:val="TableNormal"/>
    <w:next w:val="TableGrid0"/>
    <w:uiPriority w:val="59"/>
    <w:rsid w:val="00010B25"/>
    <w:pPr>
      <w:bidi w:val="0"/>
      <w:spacing w:after="0" w:line="240" w:lineRule="auto"/>
      <w:jc w:val="right"/>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010B25"/>
    <w:rPr>
      <w:sz w:val="20"/>
      <w:szCs w:val="20"/>
    </w:rPr>
  </w:style>
  <w:style w:type="paragraph" w:styleId="EndnoteText">
    <w:name w:val="endnote text"/>
    <w:basedOn w:val="Normal"/>
    <w:link w:val="EndnoteTextChar"/>
    <w:uiPriority w:val="99"/>
    <w:semiHidden/>
    <w:unhideWhenUsed/>
    <w:rsid w:val="00010B25"/>
    <w:pPr>
      <w:bidi w:val="0"/>
      <w:spacing w:line="240" w:lineRule="auto"/>
      <w:jc w:val="right"/>
    </w:pPr>
    <w:rPr>
      <w:sz w:val="20"/>
      <w:szCs w:val="20"/>
    </w:rPr>
  </w:style>
  <w:style w:type="character" w:customStyle="1" w:styleId="EndnoteTextChar1">
    <w:name w:val="Endnote Text Char1"/>
    <w:basedOn w:val="DefaultParagraphFont"/>
    <w:uiPriority w:val="99"/>
    <w:semiHidden/>
    <w:rsid w:val="00010B25"/>
    <w:rPr>
      <w:sz w:val="20"/>
      <w:szCs w:val="20"/>
    </w:rPr>
  </w:style>
  <w:style w:type="paragraph" w:styleId="NoSpacing">
    <w:name w:val="No Spacing"/>
    <w:uiPriority w:val="1"/>
    <w:qFormat/>
    <w:rsid w:val="00010B25"/>
    <w:pPr>
      <w:bidi w:val="0"/>
      <w:spacing w:after="0" w:line="240" w:lineRule="auto"/>
      <w:jc w:val="right"/>
    </w:pPr>
    <w:rPr>
      <w:lang w:val="fr-FR"/>
    </w:rPr>
  </w:style>
  <w:style w:type="character" w:customStyle="1" w:styleId="5yl5">
    <w:name w:val="_5yl5"/>
    <w:basedOn w:val="DefaultParagraphFont"/>
    <w:rsid w:val="00010B25"/>
  </w:style>
  <w:style w:type="character" w:customStyle="1" w:styleId="Heading1Char1">
    <w:name w:val="Heading 1 Char1"/>
    <w:basedOn w:val="DefaultParagraphFont"/>
    <w:uiPriority w:val="9"/>
    <w:rsid w:val="00010B25"/>
    <w:rPr>
      <w:rFonts w:asciiTheme="majorHAnsi" w:eastAsiaTheme="majorEastAsia" w:hAnsiTheme="majorHAnsi" w:cstheme="majorBidi"/>
      <w:b/>
      <w:bCs/>
      <w:color w:val="2F5496" w:themeColor="accent1" w:themeShade="BF"/>
      <w:sz w:val="28"/>
      <w:szCs w:val="28"/>
    </w:rPr>
  </w:style>
  <w:style w:type="character" w:customStyle="1" w:styleId="Heading2Char1">
    <w:name w:val="Heading 2 Char1"/>
    <w:basedOn w:val="DefaultParagraphFont"/>
    <w:uiPriority w:val="9"/>
    <w:semiHidden/>
    <w:rsid w:val="00010B25"/>
    <w:rPr>
      <w:rFonts w:asciiTheme="majorHAnsi" w:eastAsiaTheme="majorEastAsia" w:hAnsiTheme="majorHAnsi" w:cstheme="majorBidi"/>
      <w:b/>
      <w:bCs/>
      <w:color w:val="4472C4" w:themeColor="accent1"/>
      <w:sz w:val="26"/>
      <w:szCs w:val="26"/>
    </w:rPr>
  </w:style>
  <w:style w:type="character" w:customStyle="1" w:styleId="Heading3Char1">
    <w:name w:val="Heading 3 Char1"/>
    <w:basedOn w:val="DefaultParagraphFont"/>
    <w:uiPriority w:val="9"/>
    <w:semiHidden/>
    <w:rsid w:val="00010B25"/>
    <w:rPr>
      <w:rFonts w:asciiTheme="majorHAnsi" w:eastAsiaTheme="majorEastAsia" w:hAnsiTheme="majorHAnsi" w:cstheme="majorBidi"/>
      <w:b/>
      <w:bCs/>
      <w:color w:val="4472C4" w:themeColor="accent1"/>
    </w:rPr>
  </w:style>
  <w:style w:type="table" w:styleId="TableGrid0">
    <w:name w:val="Table Grid"/>
    <w:basedOn w:val="TableNormal"/>
    <w:uiPriority w:val="39"/>
    <w:rsid w:val="00010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0"/>
    <w:uiPriority w:val="59"/>
    <w:rsid w:val="00620FC4"/>
    <w:pPr>
      <w:bidi w:val="0"/>
      <w:spacing w:after="0" w:line="240" w:lineRule="auto"/>
      <w:jc w:val="right"/>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30F20"/>
  </w:style>
  <w:style w:type="character" w:styleId="EndnoteReference">
    <w:name w:val="endnote reference"/>
    <w:basedOn w:val="DefaultParagraphFont"/>
    <w:uiPriority w:val="99"/>
    <w:semiHidden/>
    <w:unhideWhenUsed/>
    <w:rsid w:val="00730F20"/>
    <w:rPr>
      <w:vertAlign w:val="superscript"/>
    </w:rPr>
  </w:style>
  <w:style w:type="character" w:styleId="LineNumber">
    <w:name w:val="line number"/>
    <w:basedOn w:val="DefaultParagraphFont"/>
    <w:uiPriority w:val="99"/>
    <w:semiHidden/>
    <w:unhideWhenUsed/>
    <w:rsid w:val="00730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3F6F3-DD78-4EE7-9D23-73653B7D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2261</Words>
  <Characters>12437</Characters>
  <Application>Microsoft Office Word</Application>
  <DocSecurity>0</DocSecurity>
  <Lines>103</Lines>
  <Paragraphs>29</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14669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Hassani</cp:lastModifiedBy>
  <cp:revision>27</cp:revision>
  <cp:lastPrinted>2023-04-29T23:24:00Z</cp:lastPrinted>
  <dcterms:created xsi:type="dcterms:W3CDTF">2022-01-06T07:34:00Z</dcterms:created>
  <dcterms:modified xsi:type="dcterms:W3CDTF">2024-12-13T18:33:00Z</dcterms:modified>
</cp:coreProperties>
</file>